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9C451D" w14:textId="77777777" w:rsidR="00604824" w:rsidRPr="00DD7179" w:rsidRDefault="00604824" w:rsidP="00745044">
      <w:pPr>
        <w:jc w:val="center"/>
        <w:rPr>
          <w:b/>
          <w:color w:val="auto"/>
          <w:sz w:val="22"/>
          <w:szCs w:val="22"/>
        </w:rPr>
      </w:pPr>
      <w:r w:rsidRPr="00DD7179">
        <w:rPr>
          <w:b/>
          <w:noProof/>
          <w:color w:val="auto"/>
          <w:sz w:val="22"/>
          <w:szCs w:val="22"/>
        </w:rPr>
        <w:drawing>
          <wp:inline distT="0" distB="0" distL="0" distR="0" wp14:anchorId="694ECABD" wp14:editId="0EC4A954">
            <wp:extent cx="2590250" cy="818388"/>
            <wp:effectExtent l="0" t="0" r="0" b="1270"/>
            <wp:docPr id="6" name="Picture 5" descr="S:\Community &amp; Family Health Connections (CFHC)\Chatham Health Alliance\Key Documents\Logos\Chatham.eps"/>
            <wp:cNvGraphicFramePr/>
            <a:graphic xmlns:a="http://schemas.openxmlformats.org/drawingml/2006/main">
              <a:graphicData uri="http://schemas.openxmlformats.org/drawingml/2006/picture">
                <pic:pic xmlns:pic="http://schemas.openxmlformats.org/drawingml/2006/picture">
                  <pic:nvPicPr>
                    <pic:cNvPr id="6" name="Picture 5" descr="S:\Community &amp; Family Health Connections (CFHC)\Chatham Health Alliance\Key Documents\Logos\Chatham.eps"/>
                    <pic:cNvPicPr/>
                  </pic:nvPicPr>
                  <pic:blipFill rotWithShape="1">
                    <a:blip r:embed="rId6" cstate="print">
                      <a:extLst>
                        <a:ext uri="{28A0092B-C50C-407E-A947-70E740481C1C}">
                          <a14:useLocalDpi xmlns:a14="http://schemas.microsoft.com/office/drawing/2010/main" val="0"/>
                        </a:ext>
                      </a:extLst>
                    </a:blip>
                    <a:srcRect l="11902" t="33514" r="13061" b="35515"/>
                    <a:stretch/>
                  </pic:blipFill>
                  <pic:spPr bwMode="auto">
                    <a:xfrm>
                      <a:off x="0" y="0"/>
                      <a:ext cx="2590250" cy="818388"/>
                    </a:xfrm>
                    <a:prstGeom prst="rect">
                      <a:avLst/>
                    </a:prstGeom>
                    <a:noFill/>
                    <a:ln>
                      <a:noFill/>
                    </a:ln>
                    <a:extLst>
                      <a:ext uri="{53640926-AAD7-44D8-BBD7-CCE9431645EC}">
                        <a14:shadowObscured xmlns:a14="http://schemas.microsoft.com/office/drawing/2010/main"/>
                      </a:ext>
                    </a:extLst>
                  </pic:spPr>
                </pic:pic>
              </a:graphicData>
            </a:graphic>
          </wp:inline>
        </w:drawing>
      </w:r>
    </w:p>
    <w:p w14:paraId="0B144E65" w14:textId="77777777" w:rsidR="00604824" w:rsidRPr="00DD7179" w:rsidRDefault="00604824" w:rsidP="00745044">
      <w:pPr>
        <w:jc w:val="center"/>
        <w:rPr>
          <w:b/>
          <w:color w:val="auto"/>
          <w:sz w:val="22"/>
          <w:szCs w:val="22"/>
        </w:rPr>
      </w:pPr>
    </w:p>
    <w:p w14:paraId="25102F8A" w14:textId="77777777" w:rsidR="005F357C" w:rsidRPr="00DD7179" w:rsidRDefault="00367653" w:rsidP="00745044">
      <w:pPr>
        <w:jc w:val="center"/>
        <w:rPr>
          <w:color w:val="auto"/>
          <w:sz w:val="22"/>
          <w:szCs w:val="22"/>
        </w:rPr>
      </w:pPr>
      <w:r w:rsidRPr="00DD7179">
        <w:rPr>
          <w:b/>
          <w:color w:val="auto"/>
          <w:sz w:val="22"/>
          <w:szCs w:val="22"/>
        </w:rPr>
        <w:t>CHATHAM HEALTH ALLIANCE</w:t>
      </w:r>
    </w:p>
    <w:p w14:paraId="78FC9978" w14:textId="77777777" w:rsidR="005F357C" w:rsidRPr="00DD7179" w:rsidRDefault="00367653" w:rsidP="00745044">
      <w:pPr>
        <w:jc w:val="center"/>
        <w:rPr>
          <w:color w:val="auto"/>
          <w:sz w:val="22"/>
          <w:szCs w:val="22"/>
        </w:rPr>
      </w:pPr>
      <w:r w:rsidRPr="00DD7179">
        <w:rPr>
          <w:b/>
          <w:color w:val="auto"/>
          <w:sz w:val="22"/>
          <w:szCs w:val="22"/>
        </w:rPr>
        <w:t>BY-LAWS</w:t>
      </w:r>
    </w:p>
    <w:p w14:paraId="0D9896B8" w14:textId="77777777" w:rsidR="005F357C" w:rsidRPr="00DD7179" w:rsidRDefault="005F357C" w:rsidP="00745044">
      <w:pPr>
        <w:rPr>
          <w:color w:val="auto"/>
          <w:sz w:val="22"/>
          <w:szCs w:val="22"/>
        </w:rPr>
      </w:pPr>
    </w:p>
    <w:p w14:paraId="31DAC9B7" w14:textId="77777777" w:rsidR="005F357C" w:rsidRPr="00DD7179" w:rsidRDefault="00367653" w:rsidP="00745044">
      <w:pPr>
        <w:rPr>
          <w:color w:val="auto"/>
          <w:sz w:val="22"/>
          <w:szCs w:val="22"/>
        </w:rPr>
      </w:pPr>
      <w:r w:rsidRPr="00DD7179">
        <w:rPr>
          <w:b/>
          <w:color w:val="auto"/>
          <w:sz w:val="22"/>
          <w:szCs w:val="22"/>
        </w:rPr>
        <w:t>ARTICLE I.</w:t>
      </w:r>
      <w:r w:rsidRPr="00DD7179">
        <w:rPr>
          <w:color w:val="auto"/>
          <w:sz w:val="22"/>
          <w:szCs w:val="22"/>
        </w:rPr>
        <w:t xml:space="preserve"> </w:t>
      </w:r>
      <w:r w:rsidRPr="00DD7179">
        <w:rPr>
          <w:b/>
          <w:color w:val="auto"/>
          <w:sz w:val="22"/>
          <w:szCs w:val="22"/>
        </w:rPr>
        <w:t xml:space="preserve"> Name</w:t>
      </w:r>
    </w:p>
    <w:p w14:paraId="31794627" w14:textId="77777777" w:rsidR="005F357C" w:rsidRPr="00DD7179" w:rsidRDefault="00367653" w:rsidP="00745044">
      <w:pPr>
        <w:rPr>
          <w:color w:val="auto"/>
          <w:sz w:val="22"/>
          <w:szCs w:val="22"/>
        </w:rPr>
      </w:pPr>
      <w:r w:rsidRPr="00DD7179">
        <w:rPr>
          <w:color w:val="auto"/>
          <w:sz w:val="22"/>
          <w:szCs w:val="22"/>
        </w:rPr>
        <w:t>The group shall be called the Chatham Health Alliance.</w:t>
      </w:r>
    </w:p>
    <w:p w14:paraId="14850363" w14:textId="77777777" w:rsidR="005F357C" w:rsidRPr="00DD7179" w:rsidRDefault="005F357C" w:rsidP="00745044">
      <w:pPr>
        <w:rPr>
          <w:color w:val="auto"/>
          <w:sz w:val="22"/>
          <w:szCs w:val="22"/>
        </w:rPr>
      </w:pPr>
    </w:p>
    <w:p w14:paraId="4DDFAFCD" w14:textId="77777777" w:rsidR="005F357C" w:rsidRPr="00DD7179" w:rsidRDefault="00367653" w:rsidP="00745044">
      <w:pPr>
        <w:rPr>
          <w:color w:val="auto"/>
          <w:sz w:val="22"/>
          <w:szCs w:val="22"/>
        </w:rPr>
      </w:pPr>
      <w:r w:rsidRPr="00DD7179">
        <w:rPr>
          <w:b/>
          <w:color w:val="auto"/>
          <w:sz w:val="22"/>
          <w:szCs w:val="22"/>
        </w:rPr>
        <w:t>ARTICLE II.  Purpose</w:t>
      </w:r>
    </w:p>
    <w:p w14:paraId="19682637" w14:textId="77777777" w:rsidR="005F357C" w:rsidRPr="00DD7179" w:rsidRDefault="00367653" w:rsidP="00745044">
      <w:pPr>
        <w:rPr>
          <w:color w:val="auto"/>
          <w:sz w:val="22"/>
          <w:szCs w:val="22"/>
        </w:rPr>
      </w:pPr>
      <w:r w:rsidRPr="00DD7179">
        <w:rPr>
          <w:color w:val="auto"/>
          <w:sz w:val="22"/>
          <w:szCs w:val="22"/>
        </w:rPr>
        <w:t>To bring both traditional and nontraditional partners together to work on all issues affecting health in Chatham County, with a focus on the priorities identified in the Community Assessment. Members of the Alliance will strive to share resources and work together to enhance existing efforts and achieve a greater collective impact than we would individually. We will use a systems approach of education, incentives, and policy tools to effect holistic</w:t>
      </w:r>
      <w:r w:rsidR="001B1D5A">
        <w:rPr>
          <w:color w:val="auto"/>
          <w:sz w:val="22"/>
          <w:szCs w:val="22"/>
        </w:rPr>
        <w:t xml:space="preserve"> and equitable</w:t>
      </w:r>
      <w:r w:rsidRPr="00DD7179">
        <w:rPr>
          <w:color w:val="auto"/>
          <w:sz w:val="22"/>
          <w:szCs w:val="22"/>
        </w:rPr>
        <w:t xml:space="preserve"> change for the person, family, and community.</w:t>
      </w:r>
    </w:p>
    <w:p w14:paraId="4B8EBE2F" w14:textId="77777777" w:rsidR="00974E65" w:rsidRPr="00DD7179" w:rsidRDefault="00974E65" w:rsidP="00745044">
      <w:pPr>
        <w:rPr>
          <w:color w:val="auto"/>
          <w:sz w:val="22"/>
          <w:szCs w:val="22"/>
        </w:rPr>
      </w:pPr>
    </w:p>
    <w:p w14:paraId="3E22DF60" w14:textId="77777777" w:rsidR="00974E65" w:rsidRPr="00DD7179" w:rsidRDefault="00974E65" w:rsidP="00745044">
      <w:pPr>
        <w:rPr>
          <w:color w:val="auto"/>
          <w:sz w:val="22"/>
          <w:szCs w:val="22"/>
        </w:rPr>
      </w:pPr>
      <w:r w:rsidRPr="00DD7179">
        <w:rPr>
          <w:b/>
          <w:color w:val="auto"/>
          <w:sz w:val="22"/>
          <w:szCs w:val="22"/>
        </w:rPr>
        <w:t>Article III. Structure</w:t>
      </w:r>
    </w:p>
    <w:p w14:paraId="5AE03898" w14:textId="77777777" w:rsidR="00004257" w:rsidRPr="00DD7179" w:rsidRDefault="00004257" w:rsidP="00745044">
      <w:pPr>
        <w:rPr>
          <w:color w:val="auto"/>
          <w:sz w:val="22"/>
          <w:szCs w:val="22"/>
        </w:rPr>
      </w:pPr>
      <w:r w:rsidRPr="00DD7179">
        <w:rPr>
          <w:color w:val="auto"/>
          <w:sz w:val="22"/>
          <w:szCs w:val="22"/>
        </w:rPr>
        <w:t xml:space="preserve">The Alliance structure is as follows: </w:t>
      </w:r>
    </w:p>
    <w:p w14:paraId="66E80D70" w14:textId="77777777" w:rsidR="00212907" w:rsidRPr="00DD7179" w:rsidRDefault="00212907" w:rsidP="00745044">
      <w:pPr>
        <w:pStyle w:val="ListParagraph"/>
        <w:numPr>
          <w:ilvl w:val="0"/>
          <w:numId w:val="3"/>
        </w:numPr>
        <w:rPr>
          <w:color w:val="auto"/>
          <w:sz w:val="22"/>
          <w:szCs w:val="22"/>
        </w:rPr>
      </w:pPr>
      <w:r w:rsidRPr="00DD7179">
        <w:rPr>
          <w:color w:val="auto"/>
          <w:sz w:val="22"/>
          <w:szCs w:val="22"/>
        </w:rPr>
        <w:t xml:space="preserve">General </w:t>
      </w:r>
      <w:r w:rsidR="00FD760A" w:rsidRPr="00DD7179">
        <w:rPr>
          <w:color w:val="auto"/>
          <w:sz w:val="22"/>
          <w:szCs w:val="22"/>
        </w:rPr>
        <w:t>M</w:t>
      </w:r>
      <w:r w:rsidRPr="00DD7179">
        <w:rPr>
          <w:color w:val="auto"/>
          <w:sz w:val="22"/>
          <w:szCs w:val="22"/>
        </w:rPr>
        <w:t xml:space="preserve">embership: Represents all members of the Alliance. General </w:t>
      </w:r>
      <w:r w:rsidR="00FD760A" w:rsidRPr="00DD7179">
        <w:rPr>
          <w:color w:val="auto"/>
          <w:sz w:val="22"/>
          <w:szCs w:val="22"/>
        </w:rPr>
        <w:t>M</w:t>
      </w:r>
      <w:r w:rsidRPr="00DD7179">
        <w:rPr>
          <w:color w:val="auto"/>
          <w:sz w:val="22"/>
          <w:szCs w:val="22"/>
        </w:rPr>
        <w:t xml:space="preserve">embership works to </w:t>
      </w:r>
      <w:r w:rsidR="00965532" w:rsidRPr="00DD7179">
        <w:rPr>
          <w:color w:val="auto"/>
          <w:sz w:val="22"/>
          <w:szCs w:val="22"/>
        </w:rPr>
        <w:t>create a common agenda to impact health</w:t>
      </w:r>
      <w:r w:rsidR="00E50493">
        <w:rPr>
          <w:color w:val="auto"/>
          <w:sz w:val="22"/>
          <w:szCs w:val="22"/>
        </w:rPr>
        <w:t xml:space="preserve"> and the underlying issues impacting health</w:t>
      </w:r>
      <w:r w:rsidR="00965532" w:rsidRPr="00DD7179">
        <w:rPr>
          <w:color w:val="auto"/>
          <w:sz w:val="22"/>
          <w:szCs w:val="22"/>
        </w:rPr>
        <w:t xml:space="preserve"> in Chatham County. </w:t>
      </w:r>
      <w:r w:rsidRPr="00DD7179">
        <w:rPr>
          <w:color w:val="auto"/>
          <w:sz w:val="22"/>
          <w:szCs w:val="22"/>
        </w:rPr>
        <w:t xml:space="preserve"> </w:t>
      </w:r>
    </w:p>
    <w:p w14:paraId="6F5862F1" w14:textId="77777777" w:rsidR="00212907" w:rsidRPr="00DD7179" w:rsidRDefault="00212907" w:rsidP="00745044">
      <w:pPr>
        <w:pStyle w:val="ListParagraph"/>
        <w:numPr>
          <w:ilvl w:val="0"/>
          <w:numId w:val="3"/>
        </w:numPr>
        <w:rPr>
          <w:color w:val="auto"/>
          <w:sz w:val="22"/>
          <w:szCs w:val="22"/>
        </w:rPr>
      </w:pPr>
      <w:r w:rsidRPr="00DD7179">
        <w:rPr>
          <w:color w:val="auto"/>
          <w:sz w:val="22"/>
          <w:szCs w:val="22"/>
        </w:rPr>
        <w:t xml:space="preserve">Subcommittees: General membership </w:t>
      </w:r>
      <w:r w:rsidR="00965532" w:rsidRPr="00DD7179">
        <w:rPr>
          <w:color w:val="auto"/>
          <w:sz w:val="22"/>
          <w:szCs w:val="22"/>
        </w:rPr>
        <w:t xml:space="preserve">establishes and oversees the work of the </w:t>
      </w:r>
      <w:r w:rsidR="00DC4255" w:rsidRPr="00DD7179">
        <w:rPr>
          <w:color w:val="auto"/>
          <w:sz w:val="22"/>
          <w:szCs w:val="22"/>
        </w:rPr>
        <w:t>subcommittees</w:t>
      </w:r>
      <w:r w:rsidR="00D20017" w:rsidRPr="00DD7179">
        <w:rPr>
          <w:color w:val="auto"/>
          <w:sz w:val="22"/>
          <w:szCs w:val="22"/>
        </w:rPr>
        <w:t xml:space="preserve"> convened to conduct activities to address priority issues as identified in the Community Assessment and other priorities as they emerge from the Alliance. </w:t>
      </w:r>
    </w:p>
    <w:p w14:paraId="2CD8AEEA" w14:textId="77777777" w:rsidR="008A63A9" w:rsidRPr="00DD7179" w:rsidRDefault="00212907" w:rsidP="00745044">
      <w:pPr>
        <w:pStyle w:val="ListParagraph"/>
        <w:numPr>
          <w:ilvl w:val="0"/>
          <w:numId w:val="3"/>
        </w:numPr>
        <w:rPr>
          <w:color w:val="auto"/>
          <w:sz w:val="22"/>
          <w:szCs w:val="22"/>
        </w:rPr>
      </w:pPr>
      <w:r w:rsidRPr="00DD7179">
        <w:rPr>
          <w:color w:val="auto"/>
          <w:sz w:val="22"/>
          <w:szCs w:val="22"/>
        </w:rPr>
        <w:t>Leadership Team: The</w:t>
      </w:r>
      <w:r w:rsidR="00A97D79" w:rsidRPr="00DD7179">
        <w:rPr>
          <w:color w:val="auto"/>
          <w:sz w:val="22"/>
          <w:szCs w:val="22"/>
        </w:rPr>
        <w:t xml:space="preserve"> leadership team </w:t>
      </w:r>
      <w:r w:rsidRPr="00DD7179">
        <w:rPr>
          <w:color w:val="auto"/>
          <w:sz w:val="22"/>
          <w:szCs w:val="22"/>
        </w:rPr>
        <w:t xml:space="preserve">will </w:t>
      </w:r>
      <w:r w:rsidR="00FD760A" w:rsidRPr="00DD7179">
        <w:rPr>
          <w:color w:val="auto"/>
          <w:sz w:val="22"/>
          <w:szCs w:val="22"/>
        </w:rPr>
        <w:t>guide, inform and facilitate the work of</w:t>
      </w:r>
      <w:r w:rsidRPr="00DD7179">
        <w:rPr>
          <w:color w:val="auto"/>
          <w:sz w:val="22"/>
          <w:szCs w:val="22"/>
        </w:rPr>
        <w:t xml:space="preserve"> the Alliance, and will consist of the Alliance </w:t>
      </w:r>
      <w:r w:rsidR="00FD760A" w:rsidRPr="00DD7179">
        <w:rPr>
          <w:color w:val="auto"/>
          <w:sz w:val="22"/>
          <w:szCs w:val="22"/>
        </w:rPr>
        <w:t>Chair and Vice Chair</w:t>
      </w:r>
      <w:r w:rsidRPr="00DD7179">
        <w:rPr>
          <w:color w:val="auto"/>
          <w:sz w:val="22"/>
          <w:szCs w:val="22"/>
        </w:rPr>
        <w:t xml:space="preserve">, Subcommittee Chairs, Health Director, </w:t>
      </w:r>
      <w:r w:rsidR="006813C1">
        <w:rPr>
          <w:color w:val="auto"/>
          <w:sz w:val="22"/>
          <w:szCs w:val="22"/>
        </w:rPr>
        <w:t xml:space="preserve">Chatham </w:t>
      </w:r>
      <w:r w:rsidR="00E50493">
        <w:rPr>
          <w:color w:val="auto"/>
          <w:sz w:val="22"/>
          <w:szCs w:val="22"/>
        </w:rPr>
        <w:t xml:space="preserve">Hospital representative, </w:t>
      </w:r>
      <w:r w:rsidRPr="00DD7179">
        <w:rPr>
          <w:color w:val="auto"/>
          <w:sz w:val="22"/>
          <w:szCs w:val="22"/>
        </w:rPr>
        <w:t>and Alliance Coordinator</w:t>
      </w:r>
      <w:r w:rsidR="00306944">
        <w:rPr>
          <w:color w:val="auto"/>
          <w:sz w:val="22"/>
          <w:szCs w:val="22"/>
        </w:rPr>
        <w:t xml:space="preserve"> (non-voting membe</w:t>
      </w:r>
      <w:r w:rsidR="00C3724F">
        <w:rPr>
          <w:color w:val="auto"/>
          <w:sz w:val="22"/>
          <w:szCs w:val="22"/>
        </w:rPr>
        <w:t>r)</w:t>
      </w:r>
      <w:r w:rsidRPr="00DD7179">
        <w:rPr>
          <w:color w:val="auto"/>
          <w:sz w:val="22"/>
          <w:szCs w:val="22"/>
        </w:rPr>
        <w:t xml:space="preserve">. </w:t>
      </w:r>
    </w:p>
    <w:p w14:paraId="0FBB0820" w14:textId="77777777" w:rsidR="00E86BED" w:rsidRPr="00DD7179" w:rsidRDefault="00E86BED" w:rsidP="00745044">
      <w:pPr>
        <w:rPr>
          <w:color w:val="auto"/>
          <w:sz w:val="22"/>
          <w:szCs w:val="22"/>
        </w:rPr>
      </w:pPr>
    </w:p>
    <w:p w14:paraId="1533612F" w14:textId="77777777" w:rsidR="00951743" w:rsidRPr="00DD7179" w:rsidRDefault="00951743" w:rsidP="00745044">
      <w:pPr>
        <w:tabs>
          <w:tab w:val="center" w:pos="5400"/>
        </w:tabs>
        <w:rPr>
          <w:b/>
          <w:color w:val="auto"/>
          <w:sz w:val="22"/>
          <w:szCs w:val="22"/>
        </w:rPr>
      </w:pPr>
      <w:r w:rsidRPr="00DD7179">
        <w:rPr>
          <w:b/>
          <w:color w:val="auto"/>
          <w:sz w:val="22"/>
          <w:szCs w:val="22"/>
        </w:rPr>
        <w:t xml:space="preserve">Article </w:t>
      </w:r>
      <w:r w:rsidR="00974E65" w:rsidRPr="00DD7179">
        <w:rPr>
          <w:b/>
          <w:color w:val="auto"/>
          <w:sz w:val="22"/>
          <w:szCs w:val="22"/>
        </w:rPr>
        <w:t>IV</w:t>
      </w:r>
      <w:r w:rsidRPr="00DD7179">
        <w:rPr>
          <w:b/>
          <w:color w:val="auto"/>
          <w:sz w:val="22"/>
          <w:szCs w:val="22"/>
        </w:rPr>
        <w:t>. Roles and Responsibilities</w:t>
      </w:r>
      <w:r w:rsidRPr="00DD7179">
        <w:rPr>
          <w:b/>
          <w:color w:val="auto"/>
          <w:sz w:val="22"/>
          <w:szCs w:val="22"/>
        </w:rPr>
        <w:tab/>
      </w:r>
    </w:p>
    <w:p w14:paraId="6F240C55" w14:textId="77777777" w:rsidR="00951743" w:rsidRPr="00DD7179" w:rsidRDefault="00951743" w:rsidP="00745044">
      <w:pPr>
        <w:rPr>
          <w:color w:val="auto"/>
          <w:sz w:val="22"/>
          <w:szCs w:val="22"/>
        </w:rPr>
      </w:pPr>
      <w:r w:rsidRPr="00DD7179">
        <w:rPr>
          <w:color w:val="auto"/>
          <w:sz w:val="22"/>
          <w:szCs w:val="22"/>
        </w:rPr>
        <w:t xml:space="preserve">Section 1: Role of </w:t>
      </w:r>
      <w:r w:rsidR="00212907" w:rsidRPr="00DD7179">
        <w:rPr>
          <w:color w:val="auto"/>
          <w:sz w:val="22"/>
          <w:szCs w:val="22"/>
        </w:rPr>
        <w:t>General membership</w:t>
      </w:r>
    </w:p>
    <w:p w14:paraId="54FA04ED" w14:textId="77777777" w:rsidR="00D961B9" w:rsidRPr="00DD7179" w:rsidRDefault="00357661" w:rsidP="00745044">
      <w:pPr>
        <w:pStyle w:val="ListParagraph"/>
        <w:numPr>
          <w:ilvl w:val="0"/>
          <w:numId w:val="2"/>
        </w:numPr>
        <w:rPr>
          <w:color w:val="auto"/>
          <w:sz w:val="22"/>
          <w:szCs w:val="22"/>
        </w:rPr>
      </w:pPr>
      <w:r w:rsidRPr="00DD7179">
        <w:rPr>
          <w:color w:val="auto"/>
          <w:sz w:val="22"/>
          <w:szCs w:val="22"/>
        </w:rPr>
        <w:t>Steer</w:t>
      </w:r>
      <w:r w:rsidR="000343F0" w:rsidRPr="00DD7179">
        <w:rPr>
          <w:color w:val="auto"/>
          <w:sz w:val="22"/>
          <w:szCs w:val="22"/>
        </w:rPr>
        <w:t xml:space="preserve"> the Community Assessment</w:t>
      </w:r>
      <w:r w:rsidR="00FD760A" w:rsidRPr="00DD7179">
        <w:rPr>
          <w:color w:val="auto"/>
          <w:sz w:val="22"/>
          <w:szCs w:val="22"/>
        </w:rPr>
        <w:t xml:space="preserve"> through planning, data collection and analysis, presentation of findings, prioritization of issues, development of the </w:t>
      </w:r>
      <w:r w:rsidR="00E50493">
        <w:rPr>
          <w:color w:val="auto"/>
          <w:sz w:val="22"/>
          <w:szCs w:val="22"/>
        </w:rPr>
        <w:t>assessment</w:t>
      </w:r>
      <w:r w:rsidR="00E50493" w:rsidRPr="00DD7179">
        <w:rPr>
          <w:color w:val="auto"/>
          <w:sz w:val="22"/>
          <w:szCs w:val="22"/>
        </w:rPr>
        <w:t xml:space="preserve"> </w:t>
      </w:r>
      <w:r w:rsidR="00FD760A" w:rsidRPr="00DD7179">
        <w:rPr>
          <w:color w:val="auto"/>
          <w:sz w:val="22"/>
          <w:szCs w:val="22"/>
        </w:rPr>
        <w:t xml:space="preserve">report, and action planning. </w:t>
      </w:r>
    </w:p>
    <w:p w14:paraId="169BCF3E" w14:textId="77777777" w:rsidR="00FD760A" w:rsidRPr="00DD7179" w:rsidRDefault="000343F0" w:rsidP="00745044">
      <w:pPr>
        <w:pStyle w:val="ListParagraph"/>
        <w:numPr>
          <w:ilvl w:val="0"/>
          <w:numId w:val="2"/>
        </w:numPr>
        <w:rPr>
          <w:color w:val="auto"/>
          <w:sz w:val="22"/>
          <w:szCs w:val="22"/>
        </w:rPr>
      </w:pPr>
      <w:r w:rsidRPr="00DD7179">
        <w:rPr>
          <w:color w:val="auto"/>
          <w:sz w:val="22"/>
          <w:szCs w:val="22"/>
        </w:rPr>
        <w:t xml:space="preserve">Communicate the findings of the Community </w:t>
      </w:r>
      <w:r w:rsidR="00E50493">
        <w:rPr>
          <w:color w:val="auto"/>
          <w:sz w:val="22"/>
          <w:szCs w:val="22"/>
        </w:rPr>
        <w:t>Assessment</w:t>
      </w:r>
      <w:r w:rsidR="00E50493" w:rsidRPr="00DD7179">
        <w:rPr>
          <w:color w:val="auto"/>
          <w:sz w:val="22"/>
          <w:szCs w:val="22"/>
        </w:rPr>
        <w:t xml:space="preserve"> </w:t>
      </w:r>
    </w:p>
    <w:p w14:paraId="726A3A83" w14:textId="77777777" w:rsidR="000343F0" w:rsidRPr="00DD7179" w:rsidRDefault="00D961B9" w:rsidP="00745044">
      <w:pPr>
        <w:pStyle w:val="ListParagraph"/>
        <w:numPr>
          <w:ilvl w:val="0"/>
          <w:numId w:val="2"/>
        </w:numPr>
        <w:rPr>
          <w:color w:val="auto"/>
          <w:sz w:val="22"/>
          <w:szCs w:val="22"/>
        </w:rPr>
      </w:pPr>
      <w:r w:rsidRPr="00DD7179">
        <w:rPr>
          <w:color w:val="auto"/>
          <w:sz w:val="22"/>
          <w:szCs w:val="22"/>
        </w:rPr>
        <w:t xml:space="preserve">Build upon individual, </w:t>
      </w:r>
      <w:r w:rsidR="007C0FD9" w:rsidRPr="00DD7179">
        <w:rPr>
          <w:color w:val="auto"/>
          <w:sz w:val="22"/>
          <w:szCs w:val="22"/>
        </w:rPr>
        <w:t xml:space="preserve">agency </w:t>
      </w:r>
      <w:r w:rsidRPr="00DD7179">
        <w:rPr>
          <w:color w:val="auto"/>
          <w:sz w:val="22"/>
          <w:szCs w:val="22"/>
        </w:rPr>
        <w:t>and</w:t>
      </w:r>
      <w:r w:rsidR="007C0FD9" w:rsidRPr="00DD7179">
        <w:rPr>
          <w:color w:val="auto"/>
          <w:sz w:val="22"/>
          <w:szCs w:val="22"/>
        </w:rPr>
        <w:t xml:space="preserve"> community</w:t>
      </w:r>
      <w:r w:rsidRPr="00DD7179">
        <w:rPr>
          <w:color w:val="auto"/>
          <w:sz w:val="22"/>
          <w:szCs w:val="22"/>
        </w:rPr>
        <w:t xml:space="preserve"> strengths to impl</w:t>
      </w:r>
      <w:r w:rsidR="000343F0" w:rsidRPr="00DD7179">
        <w:rPr>
          <w:color w:val="auto"/>
          <w:sz w:val="22"/>
          <w:szCs w:val="22"/>
        </w:rPr>
        <w:t>ement strategies</w:t>
      </w:r>
      <w:r w:rsidR="0081004F" w:rsidRPr="00DD7179">
        <w:rPr>
          <w:color w:val="auto"/>
          <w:sz w:val="22"/>
          <w:szCs w:val="22"/>
        </w:rPr>
        <w:t xml:space="preserve"> to address priority issues</w:t>
      </w:r>
    </w:p>
    <w:p w14:paraId="7053AE3F" w14:textId="77777777" w:rsidR="000343F0" w:rsidRPr="00DD7179" w:rsidRDefault="000343F0" w:rsidP="00745044">
      <w:pPr>
        <w:pStyle w:val="ListParagraph"/>
        <w:numPr>
          <w:ilvl w:val="0"/>
          <w:numId w:val="2"/>
        </w:numPr>
        <w:rPr>
          <w:color w:val="auto"/>
          <w:sz w:val="22"/>
          <w:szCs w:val="22"/>
        </w:rPr>
      </w:pPr>
      <w:r w:rsidRPr="00DD7179">
        <w:rPr>
          <w:color w:val="auto"/>
          <w:sz w:val="22"/>
          <w:szCs w:val="22"/>
        </w:rPr>
        <w:t>Assure that methods for program monitoring and evaluation are in place</w:t>
      </w:r>
    </w:p>
    <w:p w14:paraId="55508E10" w14:textId="77777777" w:rsidR="00357661" w:rsidRPr="00DD7179" w:rsidRDefault="00951743" w:rsidP="00745044">
      <w:pPr>
        <w:pStyle w:val="ListParagraph"/>
        <w:numPr>
          <w:ilvl w:val="0"/>
          <w:numId w:val="2"/>
        </w:numPr>
        <w:rPr>
          <w:color w:val="auto"/>
          <w:sz w:val="22"/>
          <w:szCs w:val="22"/>
        </w:rPr>
      </w:pPr>
      <w:r w:rsidRPr="00DD7179">
        <w:rPr>
          <w:color w:val="auto"/>
          <w:sz w:val="22"/>
          <w:szCs w:val="22"/>
        </w:rPr>
        <w:t>Maintain commitment to community engagement</w:t>
      </w:r>
    </w:p>
    <w:p w14:paraId="0E66DA4D" w14:textId="77777777" w:rsidR="00F7322C" w:rsidRPr="00DD7179" w:rsidRDefault="00E50493" w:rsidP="00745044">
      <w:pPr>
        <w:pStyle w:val="ListParagraph"/>
        <w:numPr>
          <w:ilvl w:val="0"/>
          <w:numId w:val="2"/>
        </w:numPr>
        <w:rPr>
          <w:color w:val="auto"/>
          <w:sz w:val="22"/>
          <w:szCs w:val="22"/>
        </w:rPr>
      </w:pPr>
      <w:r>
        <w:rPr>
          <w:color w:val="auto"/>
          <w:sz w:val="22"/>
          <w:szCs w:val="22"/>
        </w:rPr>
        <w:t>Approve</w:t>
      </w:r>
      <w:r w:rsidRPr="00DD7179">
        <w:rPr>
          <w:color w:val="auto"/>
          <w:sz w:val="22"/>
          <w:szCs w:val="22"/>
        </w:rPr>
        <w:t xml:space="preserve"> </w:t>
      </w:r>
      <w:r w:rsidR="00F7322C" w:rsidRPr="00DD7179">
        <w:rPr>
          <w:color w:val="auto"/>
          <w:sz w:val="22"/>
          <w:szCs w:val="22"/>
        </w:rPr>
        <w:t>Alliance strategic plan</w:t>
      </w:r>
      <w:r w:rsidR="00871931" w:rsidRPr="00DD7179">
        <w:rPr>
          <w:color w:val="auto"/>
          <w:sz w:val="22"/>
          <w:szCs w:val="22"/>
        </w:rPr>
        <w:t xml:space="preserve"> and any changes to it</w:t>
      </w:r>
    </w:p>
    <w:p w14:paraId="1AD17153" w14:textId="77777777" w:rsidR="007F3070" w:rsidRPr="00DD7179" w:rsidRDefault="00871931" w:rsidP="00745044">
      <w:pPr>
        <w:pStyle w:val="ListParagraph"/>
        <w:numPr>
          <w:ilvl w:val="0"/>
          <w:numId w:val="2"/>
        </w:numPr>
        <w:rPr>
          <w:color w:val="auto"/>
          <w:sz w:val="22"/>
          <w:szCs w:val="22"/>
        </w:rPr>
      </w:pPr>
      <w:r w:rsidRPr="00DD7179">
        <w:rPr>
          <w:color w:val="auto"/>
          <w:sz w:val="22"/>
          <w:szCs w:val="22"/>
        </w:rPr>
        <w:t>Approve</w:t>
      </w:r>
      <w:r w:rsidR="007F3070" w:rsidRPr="00DD7179">
        <w:rPr>
          <w:color w:val="auto"/>
          <w:sz w:val="22"/>
          <w:szCs w:val="22"/>
        </w:rPr>
        <w:t xml:space="preserve"> budgetary spending outside of the Alliance strategic plan</w:t>
      </w:r>
    </w:p>
    <w:p w14:paraId="6FF53D37" w14:textId="77777777" w:rsidR="00871931" w:rsidRPr="00DD7179" w:rsidRDefault="00871931" w:rsidP="00745044">
      <w:pPr>
        <w:pStyle w:val="ListParagraph"/>
        <w:numPr>
          <w:ilvl w:val="0"/>
          <w:numId w:val="2"/>
        </w:numPr>
        <w:rPr>
          <w:color w:val="auto"/>
          <w:sz w:val="22"/>
          <w:szCs w:val="22"/>
        </w:rPr>
      </w:pPr>
      <w:r w:rsidRPr="00DD7179">
        <w:rPr>
          <w:color w:val="auto"/>
          <w:sz w:val="22"/>
          <w:szCs w:val="22"/>
        </w:rPr>
        <w:t>Serve as a model for the community in promoting healthy lifestyle and practices</w:t>
      </w:r>
    </w:p>
    <w:p w14:paraId="2E3A4C6F" w14:textId="77777777" w:rsidR="0050457F" w:rsidRPr="00DD7179" w:rsidRDefault="0050457F" w:rsidP="00745044">
      <w:pPr>
        <w:rPr>
          <w:color w:val="auto"/>
          <w:sz w:val="22"/>
          <w:szCs w:val="22"/>
        </w:rPr>
      </w:pPr>
    </w:p>
    <w:p w14:paraId="0D931612" w14:textId="77777777" w:rsidR="00F93FB8" w:rsidRPr="00DD7179" w:rsidRDefault="00CB7F26" w:rsidP="00745044">
      <w:pPr>
        <w:rPr>
          <w:color w:val="auto"/>
          <w:sz w:val="22"/>
          <w:szCs w:val="22"/>
        </w:rPr>
      </w:pPr>
      <w:r w:rsidRPr="00DD7179">
        <w:rPr>
          <w:color w:val="auto"/>
          <w:sz w:val="22"/>
          <w:szCs w:val="22"/>
        </w:rPr>
        <w:t xml:space="preserve">Section </w:t>
      </w:r>
      <w:r w:rsidR="0073785D" w:rsidRPr="00DD7179">
        <w:rPr>
          <w:color w:val="auto"/>
          <w:sz w:val="22"/>
          <w:szCs w:val="22"/>
        </w:rPr>
        <w:t>2</w:t>
      </w:r>
      <w:r w:rsidRPr="00DD7179">
        <w:rPr>
          <w:color w:val="auto"/>
          <w:sz w:val="22"/>
          <w:szCs w:val="22"/>
        </w:rPr>
        <w:t xml:space="preserve">. </w:t>
      </w:r>
      <w:r w:rsidR="00F93FB8" w:rsidRPr="00DD7179">
        <w:rPr>
          <w:color w:val="auto"/>
          <w:sz w:val="22"/>
          <w:szCs w:val="22"/>
        </w:rPr>
        <w:t>Role of Subcommittees</w:t>
      </w:r>
    </w:p>
    <w:p w14:paraId="5EC2588D" w14:textId="77777777" w:rsidR="00CB7F26" w:rsidRPr="00DD7179" w:rsidRDefault="00F93FB8" w:rsidP="00745044">
      <w:pPr>
        <w:pStyle w:val="ListParagraph"/>
        <w:numPr>
          <w:ilvl w:val="0"/>
          <w:numId w:val="2"/>
        </w:numPr>
        <w:rPr>
          <w:color w:val="auto"/>
          <w:sz w:val="22"/>
          <w:szCs w:val="22"/>
        </w:rPr>
      </w:pPr>
      <w:r w:rsidRPr="00DD7179">
        <w:rPr>
          <w:color w:val="auto"/>
          <w:sz w:val="22"/>
          <w:szCs w:val="22"/>
        </w:rPr>
        <w:t>Form around identified community needs, including those identified in the Community Assessment</w:t>
      </w:r>
    </w:p>
    <w:p w14:paraId="60CBF2E9" w14:textId="77777777" w:rsidR="00F93FB8" w:rsidRPr="00DD7179" w:rsidRDefault="00F93FB8" w:rsidP="00745044">
      <w:pPr>
        <w:pStyle w:val="ListParagraph"/>
        <w:numPr>
          <w:ilvl w:val="0"/>
          <w:numId w:val="2"/>
        </w:numPr>
        <w:rPr>
          <w:color w:val="auto"/>
          <w:sz w:val="22"/>
          <w:szCs w:val="22"/>
        </w:rPr>
      </w:pPr>
      <w:r w:rsidRPr="00DD7179">
        <w:rPr>
          <w:color w:val="auto"/>
          <w:sz w:val="22"/>
          <w:szCs w:val="22"/>
        </w:rPr>
        <w:t xml:space="preserve">Develop </w:t>
      </w:r>
      <w:r w:rsidR="00312CD0" w:rsidRPr="00DD7179">
        <w:rPr>
          <w:color w:val="auto"/>
          <w:sz w:val="22"/>
          <w:szCs w:val="22"/>
        </w:rPr>
        <w:t xml:space="preserve">an action </w:t>
      </w:r>
      <w:r w:rsidRPr="00DD7179">
        <w:rPr>
          <w:color w:val="auto"/>
          <w:sz w:val="22"/>
          <w:szCs w:val="22"/>
        </w:rPr>
        <w:t xml:space="preserve">plan </w:t>
      </w:r>
    </w:p>
    <w:p w14:paraId="0B32BEBF" w14:textId="77777777" w:rsidR="00F93FB8" w:rsidRPr="00DD7179" w:rsidRDefault="00F93FB8" w:rsidP="00745044">
      <w:pPr>
        <w:pStyle w:val="ListParagraph"/>
        <w:numPr>
          <w:ilvl w:val="0"/>
          <w:numId w:val="2"/>
        </w:numPr>
        <w:rPr>
          <w:color w:val="auto"/>
          <w:sz w:val="22"/>
          <w:szCs w:val="22"/>
        </w:rPr>
      </w:pPr>
      <w:r w:rsidRPr="00DD7179">
        <w:rPr>
          <w:color w:val="auto"/>
          <w:sz w:val="22"/>
          <w:szCs w:val="22"/>
        </w:rPr>
        <w:t xml:space="preserve">Leverage individual, </w:t>
      </w:r>
      <w:r w:rsidR="007C0FD9" w:rsidRPr="00DD7179">
        <w:rPr>
          <w:color w:val="auto"/>
          <w:sz w:val="22"/>
          <w:szCs w:val="22"/>
        </w:rPr>
        <w:t>agency</w:t>
      </w:r>
      <w:r w:rsidRPr="00DD7179">
        <w:rPr>
          <w:color w:val="auto"/>
          <w:sz w:val="22"/>
          <w:szCs w:val="22"/>
        </w:rPr>
        <w:t xml:space="preserve"> and</w:t>
      </w:r>
      <w:r w:rsidR="007C0FD9" w:rsidRPr="00DD7179">
        <w:rPr>
          <w:color w:val="auto"/>
          <w:sz w:val="22"/>
          <w:szCs w:val="22"/>
        </w:rPr>
        <w:t xml:space="preserve"> community</w:t>
      </w:r>
      <w:r w:rsidRPr="00DD7179">
        <w:rPr>
          <w:color w:val="auto"/>
          <w:sz w:val="22"/>
          <w:szCs w:val="22"/>
        </w:rPr>
        <w:t xml:space="preserve"> resources to execute the </w:t>
      </w:r>
      <w:r w:rsidR="00312CD0" w:rsidRPr="00DD7179">
        <w:rPr>
          <w:color w:val="auto"/>
          <w:sz w:val="22"/>
          <w:szCs w:val="22"/>
        </w:rPr>
        <w:t>action</w:t>
      </w:r>
      <w:r w:rsidRPr="00DD7179">
        <w:rPr>
          <w:color w:val="auto"/>
          <w:sz w:val="22"/>
          <w:szCs w:val="22"/>
        </w:rPr>
        <w:t xml:space="preserve"> plan</w:t>
      </w:r>
    </w:p>
    <w:p w14:paraId="34CC60A8" w14:textId="77777777" w:rsidR="00F93FB8" w:rsidRPr="00DD7179" w:rsidRDefault="00F93FB8" w:rsidP="00745044">
      <w:pPr>
        <w:pStyle w:val="ListParagraph"/>
        <w:numPr>
          <w:ilvl w:val="0"/>
          <w:numId w:val="2"/>
        </w:numPr>
        <w:rPr>
          <w:color w:val="auto"/>
          <w:sz w:val="22"/>
          <w:szCs w:val="22"/>
        </w:rPr>
      </w:pPr>
      <w:r w:rsidRPr="00DD7179">
        <w:rPr>
          <w:color w:val="auto"/>
          <w:sz w:val="22"/>
          <w:szCs w:val="22"/>
        </w:rPr>
        <w:t xml:space="preserve">Ensure sustainability of identified </w:t>
      </w:r>
      <w:r w:rsidR="00AC0623" w:rsidRPr="00DD7179">
        <w:rPr>
          <w:color w:val="auto"/>
          <w:sz w:val="22"/>
          <w:szCs w:val="22"/>
        </w:rPr>
        <w:t>strategies</w:t>
      </w:r>
    </w:p>
    <w:p w14:paraId="1FA4DA82" w14:textId="77777777" w:rsidR="003D3616" w:rsidRPr="00DD7179" w:rsidRDefault="003D3616" w:rsidP="00745044">
      <w:pPr>
        <w:pStyle w:val="ListParagraph"/>
        <w:numPr>
          <w:ilvl w:val="0"/>
          <w:numId w:val="2"/>
        </w:numPr>
        <w:rPr>
          <w:color w:val="auto"/>
          <w:sz w:val="22"/>
          <w:szCs w:val="22"/>
        </w:rPr>
      </w:pPr>
      <w:r w:rsidRPr="00DD7179">
        <w:rPr>
          <w:color w:val="auto"/>
          <w:sz w:val="22"/>
          <w:szCs w:val="22"/>
        </w:rPr>
        <w:t xml:space="preserve">Elect </w:t>
      </w:r>
      <w:r w:rsidR="00E50493">
        <w:rPr>
          <w:color w:val="auto"/>
          <w:sz w:val="22"/>
          <w:szCs w:val="22"/>
        </w:rPr>
        <w:t xml:space="preserve">a </w:t>
      </w:r>
      <w:r w:rsidRPr="00DD7179">
        <w:rPr>
          <w:color w:val="auto"/>
          <w:sz w:val="22"/>
          <w:szCs w:val="22"/>
        </w:rPr>
        <w:t>Chair</w:t>
      </w:r>
      <w:r w:rsidR="00E50493">
        <w:rPr>
          <w:color w:val="auto"/>
          <w:sz w:val="22"/>
          <w:szCs w:val="22"/>
        </w:rPr>
        <w:t>(s)</w:t>
      </w:r>
    </w:p>
    <w:p w14:paraId="125F8007" w14:textId="77777777" w:rsidR="006B512B" w:rsidRPr="00DD7179" w:rsidRDefault="006B512B" w:rsidP="00745044">
      <w:pPr>
        <w:pStyle w:val="ListParagraph"/>
        <w:numPr>
          <w:ilvl w:val="0"/>
          <w:numId w:val="2"/>
        </w:numPr>
        <w:rPr>
          <w:color w:val="auto"/>
          <w:sz w:val="22"/>
          <w:szCs w:val="22"/>
        </w:rPr>
      </w:pPr>
      <w:r w:rsidRPr="00DD7179">
        <w:rPr>
          <w:color w:val="auto"/>
          <w:sz w:val="22"/>
          <w:szCs w:val="22"/>
        </w:rPr>
        <w:t>Track and access progress in executing plans and addressing targeted needs</w:t>
      </w:r>
    </w:p>
    <w:p w14:paraId="74BF3500" w14:textId="77777777" w:rsidR="006B512B" w:rsidRPr="00DD7179" w:rsidRDefault="006B512B" w:rsidP="00745044">
      <w:pPr>
        <w:pStyle w:val="ListParagraph"/>
        <w:numPr>
          <w:ilvl w:val="0"/>
          <w:numId w:val="2"/>
        </w:numPr>
        <w:rPr>
          <w:color w:val="auto"/>
          <w:sz w:val="22"/>
          <w:szCs w:val="22"/>
        </w:rPr>
      </w:pPr>
      <w:r w:rsidRPr="00DD7179">
        <w:rPr>
          <w:color w:val="auto"/>
          <w:sz w:val="22"/>
          <w:szCs w:val="22"/>
        </w:rPr>
        <w:t>Report processes and any issues to the Alliance</w:t>
      </w:r>
    </w:p>
    <w:p w14:paraId="6661447F" w14:textId="77777777" w:rsidR="00745044" w:rsidRPr="00DD7179" w:rsidRDefault="00745044" w:rsidP="00745044">
      <w:pPr>
        <w:rPr>
          <w:color w:val="auto"/>
          <w:sz w:val="22"/>
          <w:szCs w:val="22"/>
        </w:rPr>
      </w:pPr>
    </w:p>
    <w:p w14:paraId="3C8DB3F3" w14:textId="77777777" w:rsidR="00AC0623" w:rsidRPr="00DD7179" w:rsidRDefault="00AC0623" w:rsidP="00745044">
      <w:pPr>
        <w:rPr>
          <w:color w:val="auto"/>
          <w:sz w:val="22"/>
          <w:szCs w:val="22"/>
        </w:rPr>
      </w:pPr>
      <w:r w:rsidRPr="00DD7179">
        <w:rPr>
          <w:color w:val="auto"/>
          <w:sz w:val="22"/>
          <w:szCs w:val="22"/>
        </w:rPr>
        <w:t xml:space="preserve">Section </w:t>
      </w:r>
      <w:r w:rsidR="0073785D" w:rsidRPr="00DD7179">
        <w:rPr>
          <w:color w:val="auto"/>
          <w:sz w:val="22"/>
          <w:szCs w:val="22"/>
        </w:rPr>
        <w:t>3</w:t>
      </w:r>
      <w:r w:rsidRPr="00DD7179">
        <w:rPr>
          <w:color w:val="auto"/>
          <w:sz w:val="22"/>
          <w:szCs w:val="22"/>
        </w:rPr>
        <w:t>. Role of the Leadership Team</w:t>
      </w:r>
    </w:p>
    <w:p w14:paraId="233D35C4" w14:textId="77777777" w:rsidR="00AC0623" w:rsidRPr="00DD7179" w:rsidRDefault="00AC0623" w:rsidP="00745044">
      <w:pPr>
        <w:pStyle w:val="ListParagraph"/>
        <w:numPr>
          <w:ilvl w:val="0"/>
          <w:numId w:val="2"/>
        </w:numPr>
        <w:rPr>
          <w:color w:val="auto"/>
          <w:sz w:val="22"/>
          <w:szCs w:val="22"/>
        </w:rPr>
      </w:pPr>
      <w:r w:rsidRPr="00DD7179">
        <w:rPr>
          <w:color w:val="auto"/>
          <w:sz w:val="22"/>
          <w:szCs w:val="22"/>
        </w:rPr>
        <w:t>Provide leadership to the Alliance</w:t>
      </w:r>
      <w:r w:rsidR="006175AA" w:rsidRPr="00DD7179">
        <w:rPr>
          <w:color w:val="auto"/>
          <w:sz w:val="22"/>
          <w:szCs w:val="22"/>
        </w:rPr>
        <w:t xml:space="preserve"> by developing meeting agendas, facilitating meetings, and through other such tasks and means</w:t>
      </w:r>
    </w:p>
    <w:p w14:paraId="7E44546D" w14:textId="77777777" w:rsidR="00AC0623" w:rsidRPr="00DD7179" w:rsidRDefault="00AC0623" w:rsidP="00745044">
      <w:pPr>
        <w:pStyle w:val="ListParagraph"/>
        <w:numPr>
          <w:ilvl w:val="0"/>
          <w:numId w:val="2"/>
        </w:numPr>
        <w:rPr>
          <w:color w:val="auto"/>
          <w:sz w:val="22"/>
          <w:szCs w:val="22"/>
        </w:rPr>
      </w:pPr>
      <w:r w:rsidRPr="00DD7179">
        <w:rPr>
          <w:color w:val="auto"/>
          <w:sz w:val="22"/>
          <w:szCs w:val="22"/>
        </w:rPr>
        <w:t xml:space="preserve">Ensure all </w:t>
      </w:r>
      <w:r w:rsidR="00F7322C" w:rsidRPr="00DD7179">
        <w:rPr>
          <w:color w:val="auto"/>
          <w:sz w:val="22"/>
          <w:szCs w:val="22"/>
        </w:rPr>
        <w:t>activities</w:t>
      </w:r>
      <w:r w:rsidRPr="00DD7179">
        <w:rPr>
          <w:color w:val="auto"/>
          <w:sz w:val="22"/>
          <w:szCs w:val="22"/>
        </w:rPr>
        <w:t xml:space="preserve"> adhere to the mission and goals of the Alliance</w:t>
      </w:r>
    </w:p>
    <w:p w14:paraId="1E67CA98" w14:textId="77777777" w:rsidR="00F7322C" w:rsidRDefault="006175AA" w:rsidP="00745044">
      <w:pPr>
        <w:pStyle w:val="ListParagraph"/>
        <w:numPr>
          <w:ilvl w:val="0"/>
          <w:numId w:val="2"/>
        </w:numPr>
        <w:rPr>
          <w:color w:val="auto"/>
          <w:sz w:val="22"/>
          <w:szCs w:val="22"/>
        </w:rPr>
      </w:pPr>
      <w:r w:rsidRPr="00DD7179">
        <w:rPr>
          <w:color w:val="auto"/>
          <w:sz w:val="22"/>
          <w:szCs w:val="22"/>
        </w:rPr>
        <w:lastRenderedPageBreak/>
        <w:t>Draft</w:t>
      </w:r>
      <w:r w:rsidR="00F7322C" w:rsidRPr="00DD7179">
        <w:rPr>
          <w:color w:val="auto"/>
          <w:sz w:val="22"/>
          <w:szCs w:val="22"/>
        </w:rPr>
        <w:t xml:space="preserve"> </w:t>
      </w:r>
      <w:r w:rsidR="002155CC" w:rsidRPr="00DD7179">
        <w:rPr>
          <w:color w:val="auto"/>
          <w:sz w:val="22"/>
          <w:szCs w:val="22"/>
        </w:rPr>
        <w:t>an</w:t>
      </w:r>
      <w:r w:rsidR="00F7322C" w:rsidRPr="00DD7179">
        <w:rPr>
          <w:color w:val="auto"/>
          <w:sz w:val="22"/>
          <w:szCs w:val="22"/>
        </w:rPr>
        <w:t xml:space="preserve"> annual Alliance strategic plan</w:t>
      </w:r>
      <w:r w:rsidR="002155CC" w:rsidRPr="00DD7179">
        <w:rPr>
          <w:color w:val="auto"/>
          <w:sz w:val="22"/>
          <w:szCs w:val="22"/>
        </w:rPr>
        <w:t xml:space="preserve"> for approval by membership at large</w:t>
      </w:r>
    </w:p>
    <w:p w14:paraId="0ED3D967" w14:textId="77777777" w:rsidR="00801185" w:rsidRPr="00FE02F0" w:rsidRDefault="00801185" w:rsidP="00801185">
      <w:pPr>
        <w:pStyle w:val="ListParagraph"/>
        <w:numPr>
          <w:ilvl w:val="0"/>
          <w:numId w:val="2"/>
        </w:numPr>
        <w:rPr>
          <w:color w:val="auto"/>
          <w:sz w:val="22"/>
          <w:szCs w:val="22"/>
        </w:rPr>
      </w:pPr>
      <w:r>
        <w:rPr>
          <w:color w:val="auto"/>
          <w:sz w:val="22"/>
          <w:szCs w:val="22"/>
        </w:rPr>
        <w:t xml:space="preserve">Approve, update, and </w:t>
      </w:r>
      <w:r w:rsidR="001B1D5A">
        <w:rPr>
          <w:color w:val="auto"/>
          <w:sz w:val="22"/>
          <w:szCs w:val="22"/>
        </w:rPr>
        <w:t xml:space="preserve">uphold </w:t>
      </w:r>
      <w:r>
        <w:rPr>
          <w:color w:val="auto"/>
          <w:sz w:val="22"/>
          <w:szCs w:val="22"/>
        </w:rPr>
        <w:t>the Membership Code of Conduct</w:t>
      </w:r>
      <w:bookmarkStart w:id="0" w:name="_GoBack"/>
    </w:p>
    <w:bookmarkEnd w:id="0"/>
    <w:p w14:paraId="7047F006" w14:textId="77777777" w:rsidR="00F7322C" w:rsidRPr="00DD7179" w:rsidRDefault="00F7322C" w:rsidP="00745044">
      <w:pPr>
        <w:pStyle w:val="ListParagraph"/>
        <w:numPr>
          <w:ilvl w:val="0"/>
          <w:numId w:val="2"/>
        </w:numPr>
        <w:rPr>
          <w:color w:val="auto"/>
          <w:sz w:val="22"/>
          <w:szCs w:val="22"/>
        </w:rPr>
      </w:pPr>
      <w:r w:rsidRPr="00DD7179">
        <w:rPr>
          <w:color w:val="auto"/>
          <w:sz w:val="22"/>
          <w:szCs w:val="22"/>
        </w:rPr>
        <w:t xml:space="preserve">Make decisions related to implementation of projects as envisioned by the Alliance strategic plan </w:t>
      </w:r>
      <w:r w:rsidR="006175AA" w:rsidRPr="00DD7179">
        <w:rPr>
          <w:color w:val="auto"/>
          <w:sz w:val="22"/>
          <w:szCs w:val="22"/>
        </w:rPr>
        <w:t>and inform the Alliance of these decisions</w:t>
      </w:r>
    </w:p>
    <w:p w14:paraId="12D00B72" w14:textId="77777777" w:rsidR="00F7322C" w:rsidRDefault="007F3070" w:rsidP="00745044">
      <w:pPr>
        <w:pStyle w:val="ListParagraph"/>
        <w:numPr>
          <w:ilvl w:val="0"/>
          <w:numId w:val="2"/>
        </w:numPr>
        <w:rPr>
          <w:color w:val="auto"/>
          <w:sz w:val="22"/>
          <w:szCs w:val="22"/>
        </w:rPr>
      </w:pPr>
      <w:r w:rsidRPr="00DD7179">
        <w:rPr>
          <w:color w:val="auto"/>
          <w:sz w:val="22"/>
          <w:szCs w:val="22"/>
        </w:rPr>
        <w:t>Approve budget spending within the scope of the Alliance strategic plan</w:t>
      </w:r>
    </w:p>
    <w:p w14:paraId="5253D23B" w14:textId="77777777" w:rsidR="00160C22" w:rsidRPr="00DD7179" w:rsidRDefault="00160C22" w:rsidP="00745044">
      <w:pPr>
        <w:pStyle w:val="ListParagraph"/>
        <w:numPr>
          <w:ilvl w:val="0"/>
          <w:numId w:val="2"/>
        </w:numPr>
        <w:rPr>
          <w:color w:val="auto"/>
          <w:sz w:val="22"/>
          <w:szCs w:val="22"/>
        </w:rPr>
      </w:pPr>
      <w:r>
        <w:rPr>
          <w:color w:val="auto"/>
          <w:sz w:val="22"/>
          <w:szCs w:val="22"/>
        </w:rPr>
        <w:t>Work to ensure that Alliance efforts are sustainable</w:t>
      </w:r>
    </w:p>
    <w:p w14:paraId="74B4F5A6" w14:textId="77777777" w:rsidR="00C3724F" w:rsidRPr="00B250F9" w:rsidRDefault="00C3724F" w:rsidP="00C3724F">
      <w:pPr>
        <w:pStyle w:val="ListParagraph"/>
        <w:numPr>
          <w:ilvl w:val="0"/>
          <w:numId w:val="2"/>
        </w:numPr>
        <w:rPr>
          <w:color w:val="auto"/>
          <w:sz w:val="22"/>
          <w:szCs w:val="22"/>
        </w:rPr>
      </w:pPr>
      <w:r>
        <w:rPr>
          <w:noProof/>
        </w:rPr>
        <w:t>Approve budget annually and approve any changes to budget line items</w:t>
      </w:r>
    </w:p>
    <w:p w14:paraId="5D40E7CD" w14:textId="77777777" w:rsidR="00C3724F" w:rsidRPr="00DD7179" w:rsidRDefault="00C3724F" w:rsidP="00C3724F">
      <w:pPr>
        <w:pStyle w:val="ListParagraph"/>
        <w:numPr>
          <w:ilvl w:val="0"/>
          <w:numId w:val="2"/>
        </w:numPr>
        <w:rPr>
          <w:color w:val="auto"/>
          <w:sz w:val="22"/>
          <w:szCs w:val="22"/>
        </w:rPr>
      </w:pPr>
      <w:r>
        <w:rPr>
          <w:color w:val="auto"/>
          <w:sz w:val="22"/>
          <w:szCs w:val="22"/>
        </w:rPr>
        <w:t>Approve any single purchase or contract of $5,000 or more</w:t>
      </w:r>
    </w:p>
    <w:p w14:paraId="1E097F1D" w14:textId="77777777" w:rsidR="00C3724F" w:rsidRPr="00DD7179" w:rsidRDefault="00C3724F" w:rsidP="00C3724F">
      <w:pPr>
        <w:pStyle w:val="ListParagraph"/>
        <w:numPr>
          <w:ilvl w:val="0"/>
          <w:numId w:val="2"/>
        </w:numPr>
        <w:rPr>
          <w:color w:val="auto"/>
          <w:sz w:val="22"/>
          <w:szCs w:val="22"/>
        </w:rPr>
      </w:pPr>
      <w:r>
        <w:rPr>
          <w:color w:val="auto"/>
          <w:sz w:val="22"/>
          <w:szCs w:val="22"/>
        </w:rPr>
        <w:t>In coordination with the Health Promotion and Policy Division Director, evaluate the Alliance Coordinator performance annually</w:t>
      </w:r>
    </w:p>
    <w:p w14:paraId="6D5E34A1" w14:textId="77777777" w:rsidR="00745044" w:rsidRPr="00DD7179" w:rsidRDefault="00745044" w:rsidP="00745044">
      <w:pPr>
        <w:rPr>
          <w:color w:val="auto"/>
          <w:sz w:val="22"/>
          <w:szCs w:val="22"/>
        </w:rPr>
      </w:pPr>
    </w:p>
    <w:p w14:paraId="5215EE10" w14:textId="77777777" w:rsidR="006175AA" w:rsidRPr="00DD7179" w:rsidRDefault="006175AA" w:rsidP="00745044">
      <w:pPr>
        <w:rPr>
          <w:color w:val="auto"/>
          <w:sz w:val="22"/>
          <w:szCs w:val="22"/>
        </w:rPr>
      </w:pPr>
      <w:r w:rsidRPr="00DD7179">
        <w:rPr>
          <w:color w:val="auto"/>
          <w:sz w:val="22"/>
          <w:szCs w:val="22"/>
        </w:rPr>
        <w:t xml:space="preserve">Section 4. Role of the Alliance </w:t>
      </w:r>
      <w:r w:rsidR="00A35C14" w:rsidRPr="00DD7179">
        <w:rPr>
          <w:color w:val="auto"/>
          <w:sz w:val="22"/>
          <w:szCs w:val="22"/>
        </w:rPr>
        <w:t>Coordinator</w:t>
      </w:r>
    </w:p>
    <w:p w14:paraId="2E5AB31B" w14:textId="77777777" w:rsidR="00745044"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 xml:space="preserve">Along with the Alliance Chairs and Vice-Chair and </w:t>
      </w:r>
      <w:r w:rsidR="00E50493" w:rsidRPr="00DD7179">
        <w:rPr>
          <w:rFonts w:eastAsia="SymbolMT"/>
          <w:color w:val="auto"/>
          <w:sz w:val="22"/>
          <w:szCs w:val="22"/>
        </w:rPr>
        <w:t>Subcommittee</w:t>
      </w:r>
      <w:r w:rsidRPr="00DD7179">
        <w:rPr>
          <w:rFonts w:eastAsia="SymbolMT"/>
          <w:color w:val="auto"/>
          <w:sz w:val="22"/>
          <w:szCs w:val="22"/>
        </w:rPr>
        <w:t xml:space="preserve"> </w:t>
      </w:r>
      <w:r w:rsidR="00E50493">
        <w:rPr>
          <w:rFonts w:eastAsia="SymbolMT"/>
          <w:color w:val="auto"/>
          <w:sz w:val="22"/>
          <w:szCs w:val="22"/>
        </w:rPr>
        <w:t>C</w:t>
      </w:r>
      <w:r w:rsidRPr="00DD7179">
        <w:rPr>
          <w:rFonts w:eastAsia="SymbolMT"/>
          <w:color w:val="auto"/>
          <w:sz w:val="22"/>
          <w:szCs w:val="22"/>
        </w:rPr>
        <w:t>hairs, set time, date, location, and agenda for meetings</w:t>
      </w:r>
    </w:p>
    <w:p w14:paraId="6895DDBC" w14:textId="77777777" w:rsidR="00731C78"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 xml:space="preserve">Take and distribute minutes </w:t>
      </w:r>
      <w:r w:rsidR="00731C78" w:rsidRPr="00DD7179">
        <w:rPr>
          <w:rFonts w:eastAsia="SymbolMT"/>
          <w:color w:val="auto"/>
          <w:sz w:val="22"/>
          <w:szCs w:val="22"/>
        </w:rPr>
        <w:t>of committee meetings, as needed</w:t>
      </w:r>
    </w:p>
    <w:p w14:paraId="586867B6" w14:textId="77777777" w:rsidR="00731C78"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 xml:space="preserve">Represent the </w:t>
      </w:r>
      <w:r w:rsidR="00731C78" w:rsidRPr="00DD7179">
        <w:rPr>
          <w:rFonts w:eastAsia="SymbolMT"/>
          <w:color w:val="auto"/>
          <w:sz w:val="22"/>
          <w:szCs w:val="22"/>
        </w:rPr>
        <w:t>Alliance</w:t>
      </w:r>
      <w:r w:rsidRPr="00DD7179">
        <w:rPr>
          <w:rFonts w:eastAsia="SymbolMT"/>
          <w:color w:val="auto"/>
          <w:sz w:val="22"/>
          <w:szCs w:val="22"/>
        </w:rPr>
        <w:t xml:space="preserve"> at relevant governmental and private sector meetings</w:t>
      </w:r>
    </w:p>
    <w:p w14:paraId="385F98F8" w14:textId="77777777" w:rsidR="00731C78"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Serve as the liaison to agencies as appropriate, including fulfilling</w:t>
      </w:r>
      <w:r w:rsidR="00731C78" w:rsidRPr="00DD7179">
        <w:rPr>
          <w:rFonts w:eastAsia="SymbolMT"/>
          <w:color w:val="auto"/>
          <w:sz w:val="22"/>
          <w:szCs w:val="22"/>
        </w:rPr>
        <w:t xml:space="preserve"> </w:t>
      </w:r>
      <w:r w:rsidRPr="00DD7179">
        <w:rPr>
          <w:rFonts w:eastAsia="SymbolMT"/>
          <w:color w:val="auto"/>
          <w:sz w:val="22"/>
          <w:szCs w:val="22"/>
        </w:rPr>
        <w:t>reporting requirements</w:t>
      </w:r>
    </w:p>
    <w:p w14:paraId="467C327E" w14:textId="77777777" w:rsidR="00731C78"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 xml:space="preserve">Facilitate communications within </w:t>
      </w:r>
      <w:r w:rsidR="00731C78" w:rsidRPr="00DD7179">
        <w:rPr>
          <w:rFonts w:eastAsia="SymbolMT"/>
          <w:color w:val="auto"/>
          <w:sz w:val="22"/>
          <w:szCs w:val="22"/>
        </w:rPr>
        <w:t>the Alliance</w:t>
      </w:r>
      <w:r w:rsidRPr="00DD7179">
        <w:rPr>
          <w:rFonts w:eastAsia="SymbolMT"/>
          <w:color w:val="auto"/>
          <w:sz w:val="22"/>
          <w:szCs w:val="22"/>
        </w:rPr>
        <w:t xml:space="preserve">, and between the </w:t>
      </w:r>
      <w:r w:rsidR="00731C78" w:rsidRPr="00DD7179">
        <w:rPr>
          <w:rFonts w:eastAsia="SymbolMT"/>
          <w:color w:val="auto"/>
          <w:sz w:val="22"/>
          <w:szCs w:val="22"/>
        </w:rPr>
        <w:t>Alliance</w:t>
      </w:r>
      <w:r w:rsidRPr="00DD7179">
        <w:rPr>
          <w:rFonts w:eastAsia="SymbolMT"/>
          <w:color w:val="auto"/>
          <w:sz w:val="22"/>
          <w:szCs w:val="22"/>
        </w:rPr>
        <w:t xml:space="preserve"> and</w:t>
      </w:r>
      <w:r w:rsidR="00731C78" w:rsidRPr="00DD7179">
        <w:rPr>
          <w:rFonts w:eastAsia="SymbolMT"/>
          <w:color w:val="auto"/>
          <w:sz w:val="22"/>
          <w:szCs w:val="22"/>
        </w:rPr>
        <w:t xml:space="preserve"> </w:t>
      </w:r>
      <w:r w:rsidRPr="00DD7179">
        <w:rPr>
          <w:rFonts w:eastAsia="SymbolMT"/>
          <w:color w:val="auto"/>
          <w:sz w:val="22"/>
          <w:szCs w:val="22"/>
        </w:rPr>
        <w:t>the public</w:t>
      </w:r>
    </w:p>
    <w:p w14:paraId="25A9E1CB" w14:textId="77777777" w:rsidR="00731C78" w:rsidRPr="00DD7179" w:rsidRDefault="00745044" w:rsidP="00731C78">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Gather information and research as needed</w:t>
      </w:r>
    </w:p>
    <w:p w14:paraId="0147F04F" w14:textId="77777777" w:rsidR="00731C78"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 xml:space="preserve">Seek funds and manage budgets for </w:t>
      </w:r>
      <w:r w:rsidR="00731C78" w:rsidRPr="00DD7179">
        <w:rPr>
          <w:rFonts w:eastAsia="SymbolMT"/>
          <w:color w:val="auto"/>
          <w:sz w:val="22"/>
          <w:szCs w:val="22"/>
        </w:rPr>
        <w:t>Alliance</w:t>
      </w:r>
      <w:r w:rsidRPr="00DD7179">
        <w:rPr>
          <w:rFonts w:eastAsia="SymbolMT"/>
          <w:color w:val="auto"/>
          <w:sz w:val="22"/>
          <w:szCs w:val="22"/>
        </w:rPr>
        <w:t xml:space="preserve"> activities</w:t>
      </w:r>
    </w:p>
    <w:p w14:paraId="3FDAA5B8" w14:textId="77777777" w:rsidR="00C3724F" w:rsidRPr="00B250F9" w:rsidRDefault="00C3724F" w:rsidP="00C3724F">
      <w:pPr>
        <w:pStyle w:val="ListParagraph"/>
        <w:numPr>
          <w:ilvl w:val="0"/>
          <w:numId w:val="2"/>
        </w:numPr>
        <w:autoSpaceDE w:val="0"/>
        <w:autoSpaceDN w:val="0"/>
        <w:adjustRightInd w:val="0"/>
        <w:rPr>
          <w:rFonts w:eastAsia="SymbolMT"/>
          <w:color w:val="auto"/>
          <w:sz w:val="22"/>
          <w:szCs w:val="22"/>
        </w:rPr>
      </w:pPr>
      <w:r>
        <w:rPr>
          <w:rFonts w:eastAsia="SymbolMT"/>
          <w:color w:val="auto"/>
          <w:sz w:val="22"/>
          <w:szCs w:val="22"/>
        </w:rPr>
        <w:t>Make and authorize purchases to support the Alliance, p</w:t>
      </w:r>
      <w:r w:rsidRPr="00454723">
        <w:rPr>
          <w:rFonts w:eastAsia="SymbolMT"/>
          <w:color w:val="auto"/>
          <w:sz w:val="22"/>
          <w:szCs w:val="22"/>
        </w:rPr>
        <w:t xml:space="preserve">urchases </w:t>
      </w:r>
      <w:r>
        <w:rPr>
          <w:rFonts w:eastAsia="SymbolMT"/>
          <w:color w:val="auto"/>
          <w:sz w:val="22"/>
          <w:szCs w:val="22"/>
        </w:rPr>
        <w:t>of</w:t>
      </w:r>
      <w:r w:rsidRPr="00454723">
        <w:rPr>
          <w:rFonts w:eastAsia="SymbolMT"/>
          <w:color w:val="auto"/>
          <w:sz w:val="22"/>
          <w:szCs w:val="22"/>
        </w:rPr>
        <w:t xml:space="preserve"> $5,000</w:t>
      </w:r>
      <w:r>
        <w:rPr>
          <w:rFonts w:eastAsia="SymbolMT"/>
          <w:color w:val="auto"/>
          <w:sz w:val="22"/>
          <w:szCs w:val="22"/>
        </w:rPr>
        <w:t xml:space="preserve"> or more</w:t>
      </w:r>
      <w:r w:rsidRPr="00454723">
        <w:rPr>
          <w:rFonts w:eastAsia="SymbolMT"/>
          <w:color w:val="auto"/>
          <w:sz w:val="22"/>
          <w:szCs w:val="22"/>
        </w:rPr>
        <w:t xml:space="preserve"> must be approved by Alliance Leadership T</w:t>
      </w:r>
      <w:r w:rsidRPr="00742149">
        <w:rPr>
          <w:rFonts w:eastAsia="SymbolMT"/>
          <w:color w:val="auto"/>
          <w:sz w:val="22"/>
          <w:szCs w:val="22"/>
        </w:rPr>
        <w:t>eam.</w:t>
      </w:r>
      <w:r>
        <w:rPr>
          <w:rFonts w:eastAsia="SymbolMT"/>
          <w:color w:val="auto"/>
          <w:sz w:val="22"/>
          <w:szCs w:val="22"/>
        </w:rPr>
        <w:t xml:space="preserve"> P</w:t>
      </w:r>
      <w:r w:rsidRPr="00454723">
        <w:rPr>
          <w:rFonts w:eastAsia="SymbolMT"/>
          <w:color w:val="auto"/>
          <w:sz w:val="22"/>
          <w:szCs w:val="22"/>
        </w:rPr>
        <w:t>urchases of $2,500 or more must be reported to Alliance Leadership Team</w:t>
      </w:r>
    </w:p>
    <w:p w14:paraId="42146554" w14:textId="77777777" w:rsidR="00745044" w:rsidRPr="00DD7179" w:rsidRDefault="00745044" w:rsidP="00745044">
      <w:pPr>
        <w:pStyle w:val="ListParagraph"/>
        <w:numPr>
          <w:ilvl w:val="0"/>
          <w:numId w:val="2"/>
        </w:numPr>
        <w:autoSpaceDE w:val="0"/>
        <w:autoSpaceDN w:val="0"/>
        <w:adjustRightInd w:val="0"/>
        <w:rPr>
          <w:rFonts w:eastAsia="SymbolMT"/>
          <w:color w:val="auto"/>
          <w:sz w:val="22"/>
          <w:szCs w:val="22"/>
        </w:rPr>
      </w:pPr>
      <w:r w:rsidRPr="00DD7179">
        <w:rPr>
          <w:rFonts w:eastAsia="SymbolMT"/>
          <w:color w:val="auto"/>
          <w:sz w:val="22"/>
          <w:szCs w:val="22"/>
        </w:rPr>
        <w:t>Assist committees with planning and accomplishment of activities and events</w:t>
      </w:r>
    </w:p>
    <w:p w14:paraId="23801285" w14:textId="77777777" w:rsidR="006175AA" w:rsidRPr="00DD7179" w:rsidRDefault="006175AA" w:rsidP="00745044">
      <w:pPr>
        <w:pStyle w:val="ListParagraph"/>
        <w:rPr>
          <w:color w:val="auto"/>
          <w:sz w:val="22"/>
          <w:szCs w:val="22"/>
        </w:rPr>
      </w:pPr>
    </w:p>
    <w:p w14:paraId="03534B57" w14:textId="77777777" w:rsidR="005F357C" w:rsidRPr="00DD7179" w:rsidRDefault="00367653" w:rsidP="00745044">
      <w:pPr>
        <w:rPr>
          <w:color w:val="auto"/>
          <w:sz w:val="22"/>
          <w:szCs w:val="22"/>
        </w:rPr>
      </w:pPr>
      <w:r w:rsidRPr="00DD7179">
        <w:rPr>
          <w:b/>
          <w:color w:val="auto"/>
          <w:sz w:val="22"/>
          <w:szCs w:val="22"/>
        </w:rPr>
        <w:t xml:space="preserve">Article </w:t>
      </w:r>
      <w:r w:rsidR="0073785D" w:rsidRPr="00DD7179">
        <w:rPr>
          <w:b/>
          <w:color w:val="auto"/>
          <w:sz w:val="22"/>
          <w:szCs w:val="22"/>
        </w:rPr>
        <w:t>V</w:t>
      </w:r>
      <w:r w:rsidRPr="00DD7179">
        <w:rPr>
          <w:b/>
          <w:color w:val="auto"/>
          <w:sz w:val="22"/>
          <w:szCs w:val="22"/>
        </w:rPr>
        <w:t>.  Membership</w:t>
      </w:r>
    </w:p>
    <w:p w14:paraId="2D7E05F9" w14:textId="77777777" w:rsidR="00CE3424" w:rsidRPr="00DD7179" w:rsidRDefault="00367653" w:rsidP="00745044">
      <w:pPr>
        <w:rPr>
          <w:color w:val="auto"/>
          <w:sz w:val="22"/>
          <w:szCs w:val="22"/>
        </w:rPr>
      </w:pPr>
      <w:r w:rsidRPr="00DD7179">
        <w:rPr>
          <w:color w:val="auto"/>
          <w:sz w:val="22"/>
          <w:szCs w:val="22"/>
        </w:rPr>
        <w:t>The Alliance will be made up of a diverse group of stakeholders</w:t>
      </w:r>
      <w:r w:rsidR="00496B15" w:rsidRPr="00DD7179">
        <w:rPr>
          <w:color w:val="auto"/>
          <w:sz w:val="22"/>
          <w:szCs w:val="22"/>
        </w:rPr>
        <w:t xml:space="preserve"> and community members</w:t>
      </w:r>
      <w:r w:rsidRPr="00DD7179">
        <w:rPr>
          <w:color w:val="auto"/>
          <w:sz w:val="22"/>
          <w:szCs w:val="22"/>
        </w:rPr>
        <w:t xml:space="preserve">, with efforts made to have members representing different geographical regions of the county, areas of expertise and interest, and professional and demographic backgrounds, who work with a variety of target populations within the county. </w:t>
      </w:r>
    </w:p>
    <w:p w14:paraId="56B7F23B" w14:textId="77777777" w:rsidR="00E17A23" w:rsidRPr="00DD7179" w:rsidRDefault="00E17A23" w:rsidP="00745044">
      <w:pPr>
        <w:rPr>
          <w:b/>
          <w:color w:val="auto"/>
          <w:sz w:val="22"/>
          <w:szCs w:val="22"/>
          <w:u w:val="single"/>
        </w:rPr>
      </w:pPr>
    </w:p>
    <w:p w14:paraId="69D4AAEE" w14:textId="77777777" w:rsidR="008D3E20" w:rsidRPr="000D5CD8" w:rsidRDefault="0073785D" w:rsidP="00745044">
      <w:pPr>
        <w:rPr>
          <w:b/>
          <w:color w:val="auto"/>
          <w:sz w:val="22"/>
          <w:szCs w:val="22"/>
        </w:rPr>
      </w:pPr>
      <w:r w:rsidRPr="000D5CD8">
        <w:rPr>
          <w:b/>
          <w:color w:val="auto"/>
          <w:sz w:val="22"/>
          <w:szCs w:val="22"/>
        </w:rPr>
        <w:t>Article VI:</w:t>
      </w:r>
      <w:r w:rsidR="008D3E20" w:rsidRPr="000D5CD8">
        <w:rPr>
          <w:b/>
          <w:color w:val="auto"/>
          <w:sz w:val="22"/>
          <w:szCs w:val="22"/>
        </w:rPr>
        <w:t xml:space="preserve"> </w:t>
      </w:r>
      <w:r w:rsidR="00A35C14" w:rsidRPr="000D5CD8">
        <w:rPr>
          <w:b/>
          <w:color w:val="auto"/>
          <w:sz w:val="22"/>
          <w:szCs w:val="22"/>
        </w:rPr>
        <w:t>Subcommittees</w:t>
      </w:r>
    </w:p>
    <w:p w14:paraId="1EAE6313" w14:textId="77777777" w:rsidR="00E50493" w:rsidRDefault="008D3E20" w:rsidP="00745044">
      <w:pPr>
        <w:autoSpaceDE w:val="0"/>
        <w:autoSpaceDN w:val="0"/>
        <w:adjustRightInd w:val="0"/>
        <w:rPr>
          <w:color w:val="auto"/>
          <w:sz w:val="22"/>
          <w:szCs w:val="22"/>
        </w:rPr>
      </w:pPr>
      <w:r w:rsidRPr="00DD7179">
        <w:rPr>
          <w:color w:val="auto"/>
          <w:sz w:val="22"/>
          <w:szCs w:val="22"/>
        </w:rPr>
        <w:t xml:space="preserve">Section 1: </w:t>
      </w:r>
      <w:r w:rsidR="00E50493">
        <w:rPr>
          <w:color w:val="auto"/>
          <w:sz w:val="22"/>
          <w:szCs w:val="22"/>
        </w:rPr>
        <w:t xml:space="preserve">The Alliance </w:t>
      </w:r>
      <w:r w:rsidR="00666BA5">
        <w:rPr>
          <w:color w:val="auto"/>
          <w:sz w:val="22"/>
          <w:szCs w:val="22"/>
        </w:rPr>
        <w:t>will</w:t>
      </w:r>
      <w:r w:rsidR="00E50493">
        <w:rPr>
          <w:color w:val="auto"/>
          <w:sz w:val="22"/>
          <w:szCs w:val="22"/>
        </w:rPr>
        <w:t xml:space="preserve"> </w:t>
      </w:r>
      <w:r w:rsidR="00666BA5">
        <w:rPr>
          <w:color w:val="auto"/>
          <w:sz w:val="22"/>
          <w:szCs w:val="22"/>
        </w:rPr>
        <w:t>form subcommittees</w:t>
      </w:r>
      <w:r w:rsidRPr="00DD7179">
        <w:rPr>
          <w:color w:val="auto"/>
          <w:sz w:val="22"/>
          <w:szCs w:val="22"/>
        </w:rPr>
        <w:t xml:space="preserve"> </w:t>
      </w:r>
      <w:r w:rsidR="00DE406C">
        <w:rPr>
          <w:color w:val="auto"/>
          <w:sz w:val="22"/>
          <w:szCs w:val="22"/>
        </w:rPr>
        <w:t>to work on</w:t>
      </w:r>
      <w:r w:rsidR="00DE406C" w:rsidRPr="00DD7179">
        <w:rPr>
          <w:color w:val="auto"/>
          <w:sz w:val="22"/>
          <w:szCs w:val="22"/>
        </w:rPr>
        <w:t xml:space="preserve"> </w:t>
      </w:r>
      <w:r w:rsidRPr="00DD7179">
        <w:rPr>
          <w:color w:val="auto"/>
          <w:sz w:val="22"/>
          <w:szCs w:val="22"/>
        </w:rPr>
        <w:t xml:space="preserve">each of the identified priority issues from the Community Assessment. </w:t>
      </w:r>
      <w:r w:rsidR="00666BA5">
        <w:rPr>
          <w:color w:val="auto"/>
          <w:sz w:val="22"/>
          <w:szCs w:val="22"/>
        </w:rPr>
        <w:t>A</w:t>
      </w:r>
      <w:r w:rsidR="00E50493">
        <w:rPr>
          <w:color w:val="auto"/>
          <w:sz w:val="22"/>
          <w:szCs w:val="22"/>
        </w:rPr>
        <w:t>n Equity Subcommittee</w:t>
      </w:r>
      <w:r w:rsidR="00666BA5">
        <w:rPr>
          <w:color w:val="auto"/>
          <w:sz w:val="22"/>
          <w:szCs w:val="22"/>
        </w:rPr>
        <w:t xml:space="preserve"> will also be formed</w:t>
      </w:r>
      <w:r w:rsidR="00E50493">
        <w:rPr>
          <w:color w:val="auto"/>
          <w:sz w:val="22"/>
          <w:szCs w:val="22"/>
        </w:rPr>
        <w:t xml:space="preserve">, </w:t>
      </w:r>
      <w:r w:rsidR="00666BA5">
        <w:rPr>
          <w:color w:val="auto"/>
          <w:sz w:val="22"/>
          <w:szCs w:val="22"/>
        </w:rPr>
        <w:t>whose</w:t>
      </w:r>
      <w:r w:rsidR="00E50493">
        <w:rPr>
          <w:color w:val="auto"/>
          <w:sz w:val="22"/>
          <w:szCs w:val="22"/>
        </w:rPr>
        <w:t xml:space="preserve"> core mission is to serve as a crosscutting subcommittee to ensure that equity is embedded in all of the Alliance’s work</w:t>
      </w:r>
      <w:r w:rsidR="00666BA5">
        <w:rPr>
          <w:color w:val="auto"/>
          <w:sz w:val="22"/>
          <w:szCs w:val="22"/>
        </w:rPr>
        <w:t xml:space="preserve"> and that the Alliance membership reflects the makeup of the Chatham community</w:t>
      </w:r>
      <w:r w:rsidR="00E50493">
        <w:rPr>
          <w:color w:val="auto"/>
          <w:sz w:val="22"/>
          <w:szCs w:val="22"/>
        </w:rPr>
        <w:t xml:space="preserve">. </w:t>
      </w:r>
    </w:p>
    <w:p w14:paraId="231B97FC" w14:textId="77777777" w:rsidR="00E50493" w:rsidRDefault="00E50493" w:rsidP="00745044">
      <w:pPr>
        <w:autoSpaceDE w:val="0"/>
        <w:autoSpaceDN w:val="0"/>
        <w:adjustRightInd w:val="0"/>
        <w:rPr>
          <w:color w:val="auto"/>
          <w:sz w:val="22"/>
          <w:szCs w:val="22"/>
        </w:rPr>
      </w:pPr>
    </w:p>
    <w:p w14:paraId="74A26E58" w14:textId="77777777" w:rsidR="008D3E20" w:rsidRPr="00DD7179" w:rsidRDefault="00E50493" w:rsidP="00745044">
      <w:pPr>
        <w:autoSpaceDE w:val="0"/>
        <w:autoSpaceDN w:val="0"/>
        <w:adjustRightInd w:val="0"/>
        <w:rPr>
          <w:color w:val="auto"/>
          <w:sz w:val="22"/>
          <w:szCs w:val="22"/>
        </w:rPr>
      </w:pPr>
      <w:r>
        <w:rPr>
          <w:color w:val="auto"/>
          <w:sz w:val="22"/>
          <w:szCs w:val="22"/>
        </w:rPr>
        <w:t xml:space="preserve">Section 2. </w:t>
      </w:r>
      <w:r w:rsidR="008D3E20" w:rsidRPr="00DD7179">
        <w:rPr>
          <w:color w:val="auto"/>
          <w:sz w:val="22"/>
          <w:szCs w:val="22"/>
        </w:rPr>
        <w:t>Additional committees may be established as needed through the approval of General Membership.</w:t>
      </w:r>
    </w:p>
    <w:p w14:paraId="167010F8" w14:textId="77777777" w:rsidR="008D3E20" w:rsidRPr="00DD7179" w:rsidRDefault="008D3E20" w:rsidP="00745044">
      <w:pPr>
        <w:autoSpaceDE w:val="0"/>
        <w:autoSpaceDN w:val="0"/>
        <w:adjustRightInd w:val="0"/>
        <w:rPr>
          <w:color w:val="auto"/>
          <w:sz w:val="22"/>
          <w:szCs w:val="22"/>
        </w:rPr>
      </w:pPr>
    </w:p>
    <w:p w14:paraId="6447BC41" w14:textId="77777777" w:rsidR="008D3E20" w:rsidRPr="00DD7179" w:rsidRDefault="008D3E20" w:rsidP="000D5CD8">
      <w:pPr>
        <w:autoSpaceDE w:val="0"/>
        <w:autoSpaceDN w:val="0"/>
        <w:adjustRightInd w:val="0"/>
        <w:rPr>
          <w:color w:val="auto"/>
          <w:sz w:val="22"/>
          <w:szCs w:val="22"/>
        </w:rPr>
      </w:pPr>
      <w:r w:rsidRPr="00DD7179">
        <w:rPr>
          <w:color w:val="auto"/>
          <w:sz w:val="22"/>
          <w:szCs w:val="22"/>
        </w:rPr>
        <w:t xml:space="preserve">Section </w:t>
      </w:r>
      <w:r w:rsidR="00E50493">
        <w:rPr>
          <w:color w:val="auto"/>
          <w:sz w:val="22"/>
          <w:szCs w:val="22"/>
        </w:rPr>
        <w:t>3</w:t>
      </w:r>
      <w:r w:rsidRPr="00DD7179">
        <w:rPr>
          <w:color w:val="auto"/>
          <w:sz w:val="22"/>
          <w:szCs w:val="22"/>
        </w:rPr>
        <w:t xml:space="preserve">: </w:t>
      </w:r>
      <w:r w:rsidR="00DE406C">
        <w:rPr>
          <w:color w:val="auto"/>
          <w:sz w:val="22"/>
          <w:szCs w:val="22"/>
        </w:rPr>
        <w:t>C</w:t>
      </w:r>
      <w:r w:rsidR="00DE406C" w:rsidRPr="00DD7179">
        <w:rPr>
          <w:color w:val="auto"/>
          <w:sz w:val="22"/>
          <w:szCs w:val="22"/>
        </w:rPr>
        <w:t xml:space="preserve">ommittees </w:t>
      </w:r>
      <w:r w:rsidR="00E50493">
        <w:rPr>
          <w:color w:val="auto"/>
          <w:sz w:val="22"/>
          <w:szCs w:val="22"/>
        </w:rPr>
        <w:t xml:space="preserve">not outlined in Section 1 </w:t>
      </w:r>
      <w:r w:rsidRPr="00DD7179">
        <w:rPr>
          <w:color w:val="auto"/>
          <w:sz w:val="22"/>
          <w:szCs w:val="22"/>
        </w:rPr>
        <w:t xml:space="preserve">can also be dissolved through approval </w:t>
      </w:r>
      <w:r w:rsidR="00C43D1E" w:rsidRPr="00DD7179">
        <w:rPr>
          <w:color w:val="auto"/>
          <w:sz w:val="22"/>
          <w:szCs w:val="22"/>
        </w:rPr>
        <w:t xml:space="preserve">of </w:t>
      </w:r>
      <w:r w:rsidRPr="00DD7179">
        <w:rPr>
          <w:color w:val="auto"/>
          <w:sz w:val="22"/>
          <w:szCs w:val="22"/>
        </w:rPr>
        <w:t>General Membership who are</w:t>
      </w:r>
      <w:r w:rsidR="00E50493">
        <w:rPr>
          <w:color w:val="auto"/>
          <w:sz w:val="22"/>
          <w:szCs w:val="22"/>
        </w:rPr>
        <w:t xml:space="preserve"> </w:t>
      </w:r>
      <w:r w:rsidRPr="00DD7179">
        <w:rPr>
          <w:color w:val="auto"/>
          <w:sz w:val="22"/>
          <w:szCs w:val="22"/>
        </w:rPr>
        <w:t>present at the meeting</w:t>
      </w:r>
      <w:r w:rsidR="00E50493">
        <w:rPr>
          <w:color w:val="auto"/>
          <w:sz w:val="22"/>
          <w:szCs w:val="22"/>
        </w:rPr>
        <w:t>.</w:t>
      </w:r>
    </w:p>
    <w:p w14:paraId="2F0DF25D" w14:textId="77777777" w:rsidR="00C43D1E" w:rsidRPr="00DD7179" w:rsidRDefault="00C43D1E" w:rsidP="00745044">
      <w:pPr>
        <w:rPr>
          <w:color w:val="auto"/>
          <w:sz w:val="22"/>
          <w:szCs w:val="22"/>
        </w:rPr>
      </w:pPr>
    </w:p>
    <w:p w14:paraId="4517B114" w14:textId="77777777" w:rsidR="008D3E20" w:rsidRPr="00DD7179" w:rsidRDefault="008D3E20" w:rsidP="00745044">
      <w:pPr>
        <w:rPr>
          <w:color w:val="auto"/>
          <w:sz w:val="22"/>
          <w:szCs w:val="22"/>
        </w:rPr>
      </w:pPr>
      <w:r w:rsidRPr="00DD7179">
        <w:rPr>
          <w:color w:val="auto"/>
          <w:sz w:val="22"/>
          <w:szCs w:val="22"/>
        </w:rPr>
        <w:t xml:space="preserve">Section </w:t>
      </w:r>
      <w:r w:rsidR="00E50493">
        <w:rPr>
          <w:color w:val="auto"/>
          <w:sz w:val="22"/>
          <w:szCs w:val="22"/>
        </w:rPr>
        <w:t>4</w:t>
      </w:r>
      <w:r w:rsidRPr="00DD7179">
        <w:rPr>
          <w:color w:val="auto"/>
          <w:sz w:val="22"/>
          <w:szCs w:val="22"/>
        </w:rPr>
        <w:t xml:space="preserve">: Subcommittees will elect chairs from within the subcommittee. </w:t>
      </w:r>
      <w:r w:rsidR="00FC2DE3" w:rsidRPr="00DD7179">
        <w:rPr>
          <w:color w:val="auto"/>
          <w:sz w:val="22"/>
          <w:szCs w:val="22"/>
        </w:rPr>
        <w:t xml:space="preserve">Subcommittee elections will be held annually. </w:t>
      </w:r>
      <w:r w:rsidR="00E50493">
        <w:rPr>
          <w:color w:val="auto"/>
          <w:sz w:val="22"/>
          <w:szCs w:val="22"/>
        </w:rPr>
        <w:t>Subcommittee chairs should be community representatives, and should not be employees of the Health De</w:t>
      </w:r>
      <w:r w:rsidR="00666BA5">
        <w:rPr>
          <w:color w:val="auto"/>
          <w:sz w:val="22"/>
          <w:szCs w:val="22"/>
        </w:rPr>
        <w:t>pa</w:t>
      </w:r>
      <w:r w:rsidR="00E50493">
        <w:rPr>
          <w:color w:val="auto"/>
          <w:sz w:val="22"/>
          <w:szCs w:val="22"/>
        </w:rPr>
        <w:t xml:space="preserve">rtment. </w:t>
      </w:r>
      <w:r w:rsidRPr="00DD7179">
        <w:rPr>
          <w:color w:val="auto"/>
          <w:sz w:val="22"/>
          <w:szCs w:val="22"/>
        </w:rPr>
        <w:t>Subcommittee chairs may serve indefinitely as long a</w:t>
      </w:r>
      <w:r w:rsidR="00C43D1E" w:rsidRPr="00DD7179">
        <w:rPr>
          <w:color w:val="auto"/>
          <w:sz w:val="22"/>
          <w:szCs w:val="22"/>
        </w:rPr>
        <w:t>s</w:t>
      </w:r>
      <w:r w:rsidRPr="00DD7179">
        <w:rPr>
          <w:color w:val="auto"/>
          <w:sz w:val="22"/>
          <w:szCs w:val="22"/>
        </w:rPr>
        <w:t xml:space="preserve"> reelected annually. </w:t>
      </w:r>
      <w:r w:rsidR="00FC2DE3" w:rsidRPr="00DD7179">
        <w:rPr>
          <w:color w:val="auto"/>
          <w:sz w:val="22"/>
          <w:szCs w:val="22"/>
        </w:rPr>
        <w:t>If there are two members</w:t>
      </w:r>
      <w:r w:rsidR="00DE406C">
        <w:rPr>
          <w:color w:val="auto"/>
          <w:sz w:val="22"/>
          <w:szCs w:val="22"/>
        </w:rPr>
        <w:t xml:space="preserve"> elected</w:t>
      </w:r>
      <w:r w:rsidR="00FC2DE3" w:rsidRPr="00DD7179">
        <w:rPr>
          <w:color w:val="auto"/>
          <w:sz w:val="22"/>
          <w:szCs w:val="22"/>
        </w:rPr>
        <w:t xml:space="preserve">, they will become the </w:t>
      </w:r>
      <w:r w:rsidR="00DE406C">
        <w:rPr>
          <w:color w:val="auto"/>
          <w:sz w:val="22"/>
          <w:szCs w:val="22"/>
        </w:rPr>
        <w:t>sub</w:t>
      </w:r>
      <w:r w:rsidR="00FC2DE3" w:rsidRPr="00DD7179">
        <w:rPr>
          <w:color w:val="auto"/>
          <w:sz w:val="22"/>
          <w:szCs w:val="22"/>
        </w:rPr>
        <w:t xml:space="preserve">committee co-chairs. At least one of the subcommittee co-chairs must be present at Leadership Team meetings, or send a representative. </w:t>
      </w:r>
    </w:p>
    <w:p w14:paraId="38F11732" w14:textId="77777777" w:rsidR="00AC14B4" w:rsidRPr="00DD7179" w:rsidRDefault="00AC14B4" w:rsidP="00745044">
      <w:pPr>
        <w:rPr>
          <w:color w:val="auto"/>
          <w:sz w:val="22"/>
          <w:szCs w:val="22"/>
        </w:rPr>
      </w:pPr>
    </w:p>
    <w:p w14:paraId="1413A538" w14:textId="77777777" w:rsidR="00AC14B4" w:rsidRPr="00DD7179" w:rsidRDefault="00AC14B4" w:rsidP="00745044">
      <w:pPr>
        <w:rPr>
          <w:color w:val="auto"/>
          <w:sz w:val="22"/>
          <w:szCs w:val="22"/>
        </w:rPr>
      </w:pPr>
      <w:r w:rsidRPr="00DD7179">
        <w:rPr>
          <w:color w:val="auto"/>
          <w:sz w:val="22"/>
          <w:szCs w:val="22"/>
        </w:rPr>
        <w:t xml:space="preserve">Section </w:t>
      </w:r>
      <w:r w:rsidR="00E50493">
        <w:rPr>
          <w:color w:val="auto"/>
          <w:sz w:val="22"/>
          <w:szCs w:val="22"/>
        </w:rPr>
        <w:t>5</w:t>
      </w:r>
      <w:r w:rsidRPr="00DD7179">
        <w:rPr>
          <w:color w:val="auto"/>
          <w:sz w:val="22"/>
          <w:szCs w:val="22"/>
        </w:rPr>
        <w:t>: Subcommittee Chair responsibilities are outlined in “Subcommittee Chair Description.”</w:t>
      </w:r>
    </w:p>
    <w:p w14:paraId="50B616D5" w14:textId="77777777" w:rsidR="008D3E20" w:rsidRPr="00DD7179" w:rsidRDefault="008D3E20" w:rsidP="00745044">
      <w:pPr>
        <w:rPr>
          <w:color w:val="auto"/>
          <w:sz w:val="22"/>
          <w:szCs w:val="22"/>
        </w:rPr>
      </w:pPr>
    </w:p>
    <w:p w14:paraId="7496B9C6" w14:textId="77777777" w:rsidR="005F357C" w:rsidRPr="00DD7179" w:rsidRDefault="00367653" w:rsidP="00745044">
      <w:pPr>
        <w:rPr>
          <w:color w:val="auto"/>
          <w:sz w:val="22"/>
          <w:szCs w:val="22"/>
        </w:rPr>
      </w:pPr>
      <w:r w:rsidRPr="00DD7179">
        <w:rPr>
          <w:b/>
          <w:color w:val="auto"/>
          <w:sz w:val="22"/>
          <w:szCs w:val="22"/>
        </w:rPr>
        <w:t>Article IV.  Officers</w:t>
      </w:r>
    </w:p>
    <w:p w14:paraId="5561DD4F" w14:textId="77777777" w:rsidR="005F357C" w:rsidRPr="00DD7179" w:rsidRDefault="00367653" w:rsidP="00745044">
      <w:pPr>
        <w:rPr>
          <w:color w:val="auto"/>
          <w:sz w:val="22"/>
          <w:szCs w:val="22"/>
        </w:rPr>
      </w:pPr>
      <w:r w:rsidRPr="000D5CD8">
        <w:rPr>
          <w:color w:val="auto"/>
          <w:sz w:val="22"/>
          <w:szCs w:val="22"/>
        </w:rPr>
        <w:t>Section 1:</w:t>
      </w:r>
      <w:r w:rsidRPr="00DD7179">
        <w:rPr>
          <w:color w:val="auto"/>
          <w:sz w:val="22"/>
          <w:szCs w:val="22"/>
        </w:rPr>
        <w:t xml:space="preserve">  The following officers will be appointed fo</w:t>
      </w:r>
      <w:r w:rsidR="00A225BC" w:rsidRPr="00DD7179">
        <w:rPr>
          <w:color w:val="auto"/>
          <w:sz w:val="22"/>
          <w:szCs w:val="22"/>
        </w:rPr>
        <w:t xml:space="preserve">r terms of one year by consensus </w:t>
      </w:r>
      <w:r w:rsidRPr="00DD7179">
        <w:rPr>
          <w:color w:val="auto"/>
          <w:sz w:val="22"/>
          <w:szCs w:val="22"/>
        </w:rPr>
        <w:t>of the Alliance membership:</w:t>
      </w:r>
    </w:p>
    <w:p w14:paraId="26740D9F" w14:textId="77777777" w:rsidR="005F357C" w:rsidRPr="00DD7179" w:rsidRDefault="00367653" w:rsidP="00745044">
      <w:pPr>
        <w:numPr>
          <w:ilvl w:val="0"/>
          <w:numId w:val="1"/>
        </w:numPr>
        <w:ind w:left="1440" w:hanging="360"/>
        <w:rPr>
          <w:color w:val="auto"/>
          <w:sz w:val="22"/>
          <w:szCs w:val="22"/>
        </w:rPr>
      </w:pPr>
      <w:r w:rsidRPr="00DD7179">
        <w:rPr>
          <w:color w:val="auto"/>
          <w:sz w:val="22"/>
          <w:szCs w:val="22"/>
        </w:rPr>
        <w:t>Chair</w:t>
      </w:r>
    </w:p>
    <w:p w14:paraId="4D3B5225" w14:textId="77777777" w:rsidR="005F357C" w:rsidRPr="00DD7179" w:rsidRDefault="00367653" w:rsidP="00745044">
      <w:pPr>
        <w:numPr>
          <w:ilvl w:val="0"/>
          <w:numId w:val="1"/>
        </w:numPr>
        <w:ind w:left="1440" w:hanging="360"/>
        <w:rPr>
          <w:color w:val="auto"/>
          <w:sz w:val="22"/>
          <w:szCs w:val="22"/>
        </w:rPr>
      </w:pPr>
      <w:r w:rsidRPr="00DD7179">
        <w:rPr>
          <w:color w:val="auto"/>
          <w:sz w:val="22"/>
          <w:szCs w:val="22"/>
        </w:rPr>
        <w:t>Vice Chair</w:t>
      </w:r>
    </w:p>
    <w:p w14:paraId="77CB36EC" w14:textId="77777777" w:rsidR="005F357C" w:rsidRPr="00DD7179" w:rsidRDefault="005F357C" w:rsidP="00745044">
      <w:pPr>
        <w:rPr>
          <w:color w:val="auto"/>
          <w:sz w:val="22"/>
          <w:szCs w:val="22"/>
        </w:rPr>
      </w:pPr>
    </w:p>
    <w:p w14:paraId="4A06E1A3" w14:textId="77777777" w:rsidR="005F357C" w:rsidRPr="00DD7179" w:rsidRDefault="00367653" w:rsidP="00745044">
      <w:pPr>
        <w:rPr>
          <w:color w:val="auto"/>
          <w:sz w:val="22"/>
          <w:szCs w:val="22"/>
        </w:rPr>
      </w:pPr>
      <w:r w:rsidRPr="000D5CD8">
        <w:rPr>
          <w:color w:val="auto"/>
          <w:sz w:val="22"/>
          <w:szCs w:val="22"/>
        </w:rPr>
        <w:t>Section 2</w:t>
      </w:r>
      <w:r w:rsidRPr="00E50493">
        <w:rPr>
          <w:color w:val="auto"/>
          <w:sz w:val="22"/>
          <w:szCs w:val="22"/>
        </w:rPr>
        <w:t>:</w:t>
      </w:r>
      <w:r w:rsidRPr="00DD7179">
        <w:rPr>
          <w:color w:val="auto"/>
          <w:sz w:val="22"/>
          <w:szCs w:val="22"/>
        </w:rPr>
        <w:t xml:space="preserve">  The </w:t>
      </w:r>
      <w:r w:rsidR="00E50493">
        <w:rPr>
          <w:color w:val="auto"/>
          <w:sz w:val="22"/>
          <w:szCs w:val="22"/>
        </w:rPr>
        <w:t>C</w:t>
      </w:r>
      <w:r w:rsidR="00E50493" w:rsidRPr="00DD7179">
        <w:rPr>
          <w:color w:val="auto"/>
          <w:sz w:val="22"/>
          <w:szCs w:val="22"/>
        </w:rPr>
        <w:t xml:space="preserve">hair </w:t>
      </w:r>
      <w:r w:rsidRPr="00DD7179">
        <w:rPr>
          <w:color w:val="auto"/>
          <w:sz w:val="22"/>
          <w:szCs w:val="22"/>
        </w:rPr>
        <w:t xml:space="preserve">will be succeeded by the </w:t>
      </w:r>
      <w:r w:rsidR="00E50493">
        <w:rPr>
          <w:color w:val="auto"/>
          <w:sz w:val="22"/>
          <w:szCs w:val="22"/>
        </w:rPr>
        <w:t>V</w:t>
      </w:r>
      <w:r w:rsidR="00E50493" w:rsidRPr="00DD7179">
        <w:rPr>
          <w:color w:val="auto"/>
          <w:sz w:val="22"/>
          <w:szCs w:val="22"/>
        </w:rPr>
        <w:t xml:space="preserve">ice </w:t>
      </w:r>
      <w:r w:rsidR="00E50493">
        <w:rPr>
          <w:color w:val="auto"/>
          <w:sz w:val="22"/>
          <w:szCs w:val="22"/>
        </w:rPr>
        <w:t>C</w:t>
      </w:r>
      <w:r w:rsidR="00E50493" w:rsidRPr="00DD7179">
        <w:rPr>
          <w:color w:val="auto"/>
          <w:sz w:val="22"/>
          <w:szCs w:val="22"/>
        </w:rPr>
        <w:t>hair</w:t>
      </w:r>
      <w:r w:rsidRPr="00DD7179">
        <w:rPr>
          <w:color w:val="auto"/>
          <w:sz w:val="22"/>
          <w:szCs w:val="22"/>
        </w:rPr>
        <w:t xml:space="preserve">.  </w:t>
      </w:r>
    </w:p>
    <w:p w14:paraId="050B0542" w14:textId="77777777" w:rsidR="005F357C" w:rsidRPr="00DD7179" w:rsidRDefault="005F357C" w:rsidP="00745044">
      <w:pPr>
        <w:rPr>
          <w:color w:val="auto"/>
          <w:sz w:val="22"/>
          <w:szCs w:val="22"/>
        </w:rPr>
      </w:pPr>
    </w:p>
    <w:p w14:paraId="12D55CB1" w14:textId="77777777" w:rsidR="00613923" w:rsidRPr="00DD7179" w:rsidRDefault="00367653" w:rsidP="00745044">
      <w:pPr>
        <w:rPr>
          <w:color w:val="auto"/>
          <w:sz w:val="22"/>
          <w:szCs w:val="22"/>
        </w:rPr>
      </w:pPr>
      <w:r w:rsidRPr="000D5CD8">
        <w:rPr>
          <w:color w:val="auto"/>
          <w:sz w:val="22"/>
          <w:szCs w:val="22"/>
        </w:rPr>
        <w:lastRenderedPageBreak/>
        <w:t>Section 3</w:t>
      </w:r>
      <w:r w:rsidRPr="00DD7179">
        <w:rPr>
          <w:color w:val="auto"/>
          <w:sz w:val="22"/>
          <w:szCs w:val="22"/>
        </w:rPr>
        <w:t xml:space="preserve">:  The Chair will conduct and facilitate the Alliance meetings and facilitate the Alliance agenda in conjunction with </w:t>
      </w:r>
      <w:r w:rsidR="00E50493">
        <w:rPr>
          <w:color w:val="auto"/>
          <w:sz w:val="22"/>
          <w:szCs w:val="22"/>
        </w:rPr>
        <w:t xml:space="preserve">the </w:t>
      </w:r>
      <w:r w:rsidR="00C43D1E" w:rsidRPr="00DD7179">
        <w:rPr>
          <w:color w:val="auto"/>
          <w:sz w:val="22"/>
          <w:szCs w:val="22"/>
        </w:rPr>
        <w:t xml:space="preserve">Vice </w:t>
      </w:r>
      <w:r w:rsidR="00666BA5" w:rsidRPr="00DD7179">
        <w:rPr>
          <w:color w:val="auto"/>
          <w:sz w:val="22"/>
          <w:szCs w:val="22"/>
        </w:rPr>
        <w:t>Chair</w:t>
      </w:r>
      <w:r w:rsidR="00666BA5">
        <w:rPr>
          <w:color w:val="auto"/>
          <w:sz w:val="22"/>
          <w:szCs w:val="22"/>
        </w:rPr>
        <w:t>, Alliance</w:t>
      </w:r>
      <w:r w:rsidR="00E50493">
        <w:rPr>
          <w:color w:val="auto"/>
          <w:sz w:val="22"/>
          <w:szCs w:val="22"/>
        </w:rPr>
        <w:t xml:space="preserve"> Coordinator</w:t>
      </w:r>
      <w:r w:rsidRPr="00DD7179">
        <w:rPr>
          <w:color w:val="auto"/>
          <w:sz w:val="22"/>
          <w:szCs w:val="22"/>
        </w:rPr>
        <w:t xml:space="preserve"> and </w:t>
      </w:r>
      <w:r w:rsidR="00E50493">
        <w:rPr>
          <w:color w:val="auto"/>
          <w:sz w:val="22"/>
          <w:szCs w:val="22"/>
        </w:rPr>
        <w:t>C</w:t>
      </w:r>
      <w:r w:rsidRPr="00DD7179">
        <w:rPr>
          <w:color w:val="auto"/>
          <w:sz w:val="22"/>
          <w:szCs w:val="22"/>
        </w:rPr>
        <w:t xml:space="preserve">ommittee </w:t>
      </w:r>
      <w:r w:rsidR="00E50493">
        <w:rPr>
          <w:color w:val="auto"/>
          <w:sz w:val="22"/>
          <w:szCs w:val="22"/>
        </w:rPr>
        <w:t>C</w:t>
      </w:r>
      <w:r w:rsidRPr="00DD7179">
        <w:rPr>
          <w:color w:val="auto"/>
          <w:sz w:val="22"/>
          <w:szCs w:val="22"/>
        </w:rPr>
        <w:t>hairs.</w:t>
      </w:r>
      <w:r w:rsidR="00613923" w:rsidRPr="00DD7179">
        <w:rPr>
          <w:color w:val="auto"/>
          <w:sz w:val="22"/>
          <w:szCs w:val="22"/>
        </w:rPr>
        <w:t xml:space="preserve"> </w:t>
      </w:r>
    </w:p>
    <w:p w14:paraId="1E51B01E" w14:textId="77777777" w:rsidR="005F357C" w:rsidRPr="00DD7179" w:rsidRDefault="005F357C" w:rsidP="00745044">
      <w:pPr>
        <w:rPr>
          <w:color w:val="auto"/>
          <w:sz w:val="22"/>
          <w:szCs w:val="22"/>
        </w:rPr>
      </w:pPr>
    </w:p>
    <w:p w14:paraId="3EDE431E" w14:textId="77777777" w:rsidR="005F357C" w:rsidRPr="00DD7179" w:rsidRDefault="00367653" w:rsidP="00745044">
      <w:pPr>
        <w:rPr>
          <w:color w:val="auto"/>
          <w:sz w:val="22"/>
          <w:szCs w:val="22"/>
        </w:rPr>
      </w:pPr>
      <w:r w:rsidRPr="000D5CD8">
        <w:rPr>
          <w:color w:val="auto"/>
          <w:sz w:val="22"/>
          <w:szCs w:val="22"/>
        </w:rPr>
        <w:t>Section 4</w:t>
      </w:r>
      <w:r w:rsidRPr="00DD7179">
        <w:rPr>
          <w:color w:val="auto"/>
          <w:sz w:val="22"/>
          <w:szCs w:val="22"/>
        </w:rPr>
        <w:t xml:space="preserve">:  The </w:t>
      </w:r>
      <w:r w:rsidR="00223EF9" w:rsidRPr="00DD7179">
        <w:rPr>
          <w:color w:val="auto"/>
          <w:sz w:val="22"/>
          <w:szCs w:val="22"/>
        </w:rPr>
        <w:t>Vice Chair</w:t>
      </w:r>
      <w:r w:rsidRPr="00DD7179">
        <w:rPr>
          <w:color w:val="auto"/>
          <w:sz w:val="22"/>
          <w:szCs w:val="22"/>
        </w:rPr>
        <w:t xml:space="preserve"> will act on the behalf o</w:t>
      </w:r>
      <w:r w:rsidR="00496B15" w:rsidRPr="00DD7179">
        <w:rPr>
          <w:color w:val="auto"/>
          <w:sz w:val="22"/>
          <w:szCs w:val="22"/>
        </w:rPr>
        <w:t>f</w:t>
      </w:r>
      <w:r w:rsidRPr="00DD7179">
        <w:rPr>
          <w:color w:val="auto"/>
          <w:sz w:val="22"/>
          <w:szCs w:val="22"/>
        </w:rPr>
        <w:t xml:space="preserve"> the Chair when the Chair is absent. </w:t>
      </w:r>
    </w:p>
    <w:p w14:paraId="6FC1B607" w14:textId="77777777" w:rsidR="00613923" w:rsidRPr="00DD7179" w:rsidRDefault="00613923" w:rsidP="00745044">
      <w:pPr>
        <w:rPr>
          <w:color w:val="auto"/>
          <w:sz w:val="22"/>
          <w:szCs w:val="22"/>
        </w:rPr>
      </w:pPr>
    </w:p>
    <w:p w14:paraId="75712C77" w14:textId="77777777" w:rsidR="005F357C" w:rsidRPr="00DD7179" w:rsidRDefault="00367653" w:rsidP="00745044">
      <w:pPr>
        <w:rPr>
          <w:b/>
          <w:color w:val="auto"/>
          <w:sz w:val="22"/>
          <w:szCs w:val="22"/>
        </w:rPr>
      </w:pPr>
      <w:r w:rsidRPr="00DD7179">
        <w:rPr>
          <w:b/>
          <w:color w:val="auto"/>
          <w:sz w:val="22"/>
          <w:szCs w:val="22"/>
        </w:rPr>
        <w:t>Article V.  Meetings</w:t>
      </w:r>
    </w:p>
    <w:p w14:paraId="11C3D03D" w14:textId="77777777" w:rsidR="005F357C" w:rsidRPr="00DD7179" w:rsidRDefault="00367653" w:rsidP="00745044">
      <w:pPr>
        <w:rPr>
          <w:color w:val="auto"/>
          <w:sz w:val="22"/>
          <w:szCs w:val="22"/>
        </w:rPr>
      </w:pPr>
      <w:r w:rsidRPr="00DD7179">
        <w:rPr>
          <w:color w:val="auto"/>
          <w:sz w:val="22"/>
          <w:szCs w:val="22"/>
        </w:rPr>
        <w:t xml:space="preserve">The Alliance will meet </w:t>
      </w:r>
      <w:r w:rsidR="00E50493">
        <w:rPr>
          <w:color w:val="auto"/>
          <w:sz w:val="22"/>
          <w:szCs w:val="22"/>
        </w:rPr>
        <w:t>on the first Tuesday of every other month.</w:t>
      </w:r>
    </w:p>
    <w:p w14:paraId="20186324" w14:textId="77777777" w:rsidR="005F357C" w:rsidRPr="00DD7179" w:rsidRDefault="00367653" w:rsidP="00745044">
      <w:pPr>
        <w:rPr>
          <w:color w:val="auto"/>
          <w:sz w:val="22"/>
          <w:szCs w:val="22"/>
        </w:rPr>
      </w:pPr>
      <w:r w:rsidRPr="00DD7179">
        <w:rPr>
          <w:color w:val="auto"/>
          <w:sz w:val="22"/>
          <w:szCs w:val="22"/>
        </w:rPr>
        <w:t xml:space="preserve">The </w:t>
      </w:r>
      <w:r w:rsidR="00E50493">
        <w:rPr>
          <w:color w:val="auto"/>
          <w:sz w:val="22"/>
          <w:szCs w:val="22"/>
        </w:rPr>
        <w:t xml:space="preserve">Alliance </w:t>
      </w:r>
      <w:r w:rsidR="00666BA5">
        <w:rPr>
          <w:color w:val="auto"/>
          <w:sz w:val="22"/>
          <w:szCs w:val="22"/>
        </w:rPr>
        <w:t>Coordinator</w:t>
      </w:r>
      <w:r w:rsidRPr="00DD7179">
        <w:rPr>
          <w:color w:val="auto"/>
          <w:sz w:val="22"/>
          <w:szCs w:val="22"/>
        </w:rPr>
        <w:t xml:space="preserve"> will coordinate each meeting and prepare the agenda with input from the </w:t>
      </w:r>
      <w:r w:rsidR="00E50493">
        <w:rPr>
          <w:color w:val="auto"/>
          <w:sz w:val="22"/>
          <w:szCs w:val="22"/>
        </w:rPr>
        <w:t>Leadership Team</w:t>
      </w:r>
      <w:r w:rsidRPr="00DD7179">
        <w:rPr>
          <w:color w:val="auto"/>
          <w:sz w:val="22"/>
          <w:szCs w:val="22"/>
        </w:rPr>
        <w:t xml:space="preserve">. </w:t>
      </w:r>
    </w:p>
    <w:p w14:paraId="62A031A5" w14:textId="77777777" w:rsidR="005F357C" w:rsidRPr="00DD7179" w:rsidRDefault="005F357C" w:rsidP="00745044">
      <w:pPr>
        <w:rPr>
          <w:color w:val="auto"/>
          <w:sz w:val="22"/>
          <w:szCs w:val="22"/>
        </w:rPr>
      </w:pPr>
    </w:p>
    <w:p w14:paraId="369D716A" w14:textId="77777777" w:rsidR="005F357C" w:rsidRPr="00DD7179" w:rsidRDefault="00A63465" w:rsidP="00745044">
      <w:pPr>
        <w:rPr>
          <w:color w:val="auto"/>
          <w:sz w:val="22"/>
          <w:szCs w:val="22"/>
        </w:rPr>
      </w:pPr>
      <w:r w:rsidRPr="00DD7179">
        <w:rPr>
          <w:b/>
          <w:color w:val="auto"/>
          <w:sz w:val="22"/>
          <w:szCs w:val="22"/>
        </w:rPr>
        <w:t>Article VI</w:t>
      </w:r>
      <w:r w:rsidR="00367653" w:rsidRPr="00DD7179">
        <w:rPr>
          <w:b/>
          <w:color w:val="auto"/>
          <w:sz w:val="22"/>
          <w:szCs w:val="22"/>
        </w:rPr>
        <w:t>.  Decision Making</w:t>
      </w:r>
    </w:p>
    <w:p w14:paraId="5114CD9E" w14:textId="77777777" w:rsidR="005F357C" w:rsidRPr="00DD7179" w:rsidRDefault="00367653" w:rsidP="00745044">
      <w:pPr>
        <w:rPr>
          <w:color w:val="auto"/>
          <w:sz w:val="22"/>
          <w:szCs w:val="22"/>
        </w:rPr>
      </w:pPr>
      <w:r w:rsidRPr="00DD7179">
        <w:rPr>
          <w:color w:val="auto"/>
          <w:sz w:val="22"/>
          <w:szCs w:val="22"/>
        </w:rPr>
        <w:t>The Alliance will aim to make decisions by consensus. When consensus</w:t>
      </w:r>
      <w:r w:rsidRPr="00DD7179">
        <w:rPr>
          <w:b/>
          <w:color w:val="auto"/>
          <w:sz w:val="22"/>
          <w:szCs w:val="22"/>
        </w:rPr>
        <w:t xml:space="preserve"> </w:t>
      </w:r>
      <w:r w:rsidRPr="00DD7179">
        <w:rPr>
          <w:color w:val="auto"/>
          <w:sz w:val="22"/>
          <w:szCs w:val="22"/>
        </w:rPr>
        <w:t>is not achieved, decisions will be made by majority vote</w:t>
      </w:r>
      <w:r w:rsidR="00FC0D78" w:rsidRPr="00DD7179">
        <w:rPr>
          <w:color w:val="auto"/>
          <w:sz w:val="22"/>
          <w:szCs w:val="22"/>
        </w:rPr>
        <w:t xml:space="preserve">, with each agency, </w:t>
      </w:r>
      <w:r w:rsidR="00C854CE" w:rsidRPr="00DD7179">
        <w:rPr>
          <w:color w:val="auto"/>
          <w:sz w:val="22"/>
          <w:szCs w:val="22"/>
        </w:rPr>
        <w:t xml:space="preserve">organization, and </w:t>
      </w:r>
      <w:r w:rsidR="00FC0D78" w:rsidRPr="00DD7179">
        <w:rPr>
          <w:color w:val="auto"/>
          <w:sz w:val="22"/>
          <w:szCs w:val="22"/>
        </w:rPr>
        <w:t>community member receiving one vote</w:t>
      </w:r>
      <w:r w:rsidRPr="00DD7179">
        <w:rPr>
          <w:color w:val="auto"/>
          <w:sz w:val="22"/>
          <w:szCs w:val="22"/>
        </w:rPr>
        <w:t xml:space="preserve">. </w:t>
      </w:r>
      <w:r w:rsidR="00C854CE" w:rsidRPr="00DD7179">
        <w:rPr>
          <w:color w:val="auto"/>
          <w:sz w:val="22"/>
          <w:szCs w:val="22"/>
        </w:rPr>
        <w:t xml:space="preserve">Members who represent an agency or organization will </w:t>
      </w:r>
      <w:r w:rsidR="00A63465" w:rsidRPr="00DD7179">
        <w:rPr>
          <w:color w:val="auto"/>
          <w:sz w:val="22"/>
          <w:szCs w:val="22"/>
        </w:rPr>
        <w:t>vote with the other</w:t>
      </w:r>
      <w:r w:rsidR="00C854CE" w:rsidRPr="00DD7179">
        <w:rPr>
          <w:color w:val="auto"/>
          <w:sz w:val="22"/>
          <w:szCs w:val="22"/>
        </w:rPr>
        <w:t xml:space="preserve"> members of the agency or organization and will not be eligible to vote as community members. </w:t>
      </w:r>
      <w:r w:rsidRPr="00DD7179">
        <w:rPr>
          <w:color w:val="auto"/>
          <w:sz w:val="22"/>
          <w:szCs w:val="22"/>
        </w:rPr>
        <w:t xml:space="preserve">Members will note any conflict of interest they have during voting and will not vote </w:t>
      </w:r>
      <w:r w:rsidR="00F42CBB" w:rsidRPr="00DD7179">
        <w:rPr>
          <w:color w:val="auto"/>
          <w:sz w:val="22"/>
          <w:szCs w:val="22"/>
        </w:rPr>
        <w:t>on</w:t>
      </w:r>
      <w:r w:rsidRPr="00DD7179">
        <w:rPr>
          <w:color w:val="auto"/>
          <w:sz w:val="22"/>
          <w:szCs w:val="22"/>
        </w:rPr>
        <w:t xml:space="preserve"> matters in which they have a conflict of interest. Votes will be held with the members present who do not have a conflict of interest. </w:t>
      </w:r>
    </w:p>
    <w:p w14:paraId="262105A2" w14:textId="77777777" w:rsidR="004B5FA2" w:rsidRPr="00DD7179" w:rsidRDefault="004B5FA2" w:rsidP="00745044">
      <w:pPr>
        <w:rPr>
          <w:color w:val="auto"/>
          <w:sz w:val="22"/>
          <w:szCs w:val="22"/>
        </w:rPr>
      </w:pPr>
    </w:p>
    <w:p w14:paraId="5BE1EC85" w14:textId="77777777" w:rsidR="005F357C" w:rsidRPr="00DD7179" w:rsidRDefault="004B5FA2" w:rsidP="00745044">
      <w:pPr>
        <w:rPr>
          <w:color w:val="auto"/>
          <w:sz w:val="22"/>
          <w:szCs w:val="22"/>
        </w:rPr>
      </w:pPr>
      <w:r w:rsidRPr="00DD7179">
        <w:rPr>
          <w:color w:val="auto"/>
          <w:sz w:val="22"/>
          <w:szCs w:val="22"/>
        </w:rPr>
        <w:t xml:space="preserve">The leadership team </w:t>
      </w:r>
      <w:r w:rsidR="00600956" w:rsidRPr="00DD7179">
        <w:rPr>
          <w:color w:val="auto"/>
          <w:sz w:val="22"/>
          <w:szCs w:val="22"/>
        </w:rPr>
        <w:t xml:space="preserve">is authorized to make programmatic and budget decisions on behalf of the Alliance within the scope of the approved Alliance strategic plan. Decisions outside the scope of the Alliance strategic plan will be taken to vote by the Alliance at large. </w:t>
      </w:r>
    </w:p>
    <w:p w14:paraId="053B8DE6" w14:textId="77777777" w:rsidR="00174AC1" w:rsidRPr="00DD7179" w:rsidRDefault="00174AC1" w:rsidP="00745044">
      <w:pPr>
        <w:rPr>
          <w:color w:val="auto"/>
          <w:sz w:val="22"/>
          <w:szCs w:val="22"/>
        </w:rPr>
      </w:pPr>
    </w:p>
    <w:p w14:paraId="58BF7364" w14:textId="77777777" w:rsidR="005F357C" w:rsidRPr="00DD7179" w:rsidRDefault="00367653" w:rsidP="00745044">
      <w:pPr>
        <w:rPr>
          <w:color w:val="auto"/>
          <w:sz w:val="22"/>
          <w:szCs w:val="22"/>
        </w:rPr>
      </w:pPr>
      <w:r w:rsidRPr="00DD7179">
        <w:rPr>
          <w:b/>
          <w:color w:val="auto"/>
          <w:sz w:val="22"/>
          <w:szCs w:val="22"/>
        </w:rPr>
        <w:t>Article VII.  Amendments</w:t>
      </w:r>
    </w:p>
    <w:p w14:paraId="43BA9E11" w14:textId="3AC24D28" w:rsidR="005F357C" w:rsidRPr="00745044" w:rsidRDefault="00367653" w:rsidP="00745044">
      <w:pPr>
        <w:rPr>
          <w:sz w:val="22"/>
          <w:szCs w:val="22"/>
        </w:rPr>
      </w:pPr>
      <w:r w:rsidRPr="00DD7179">
        <w:rPr>
          <w:color w:val="auto"/>
          <w:sz w:val="22"/>
          <w:szCs w:val="22"/>
        </w:rPr>
        <w:t xml:space="preserve">These bylaws may be changed and new </w:t>
      </w:r>
      <w:r w:rsidR="00F42CBB" w:rsidRPr="00DD7179">
        <w:rPr>
          <w:color w:val="auto"/>
          <w:sz w:val="22"/>
          <w:szCs w:val="22"/>
        </w:rPr>
        <w:t>bylaws adopted with vote of two-</w:t>
      </w:r>
      <w:r w:rsidRPr="00DD7179">
        <w:rPr>
          <w:color w:val="auto"/>
          <w:sz w:val="22"/>
          <w:szCs w:val="22"/>
        </w:rPr>
        <w:t xml:space="preserve">thirds of the membership at any </w:t>
      </w:r>
      <w:r w:rsidR="002F36E3">
        <w:rPr>
          <w:color w:val="auto"/>
          <w:sz w:val="22"/>
          <w:szCs w:val="22"/>
        </w:rPr>
        <w:t>At Large</w:t>
      </w:r>
      <w:r w:rsidR="00502BDC">
        <w:rPr>
          <w:color w:val="auto"/>
          <w:sz w:val="22"/>
          <w:szCs w:val="22"/>
        </w:rPr>
        <w:t xml:space="preserve"> Chatham Health Alliance </w:t>
      </w:r>
      <w:r w:rsidRPr="00DD7179">
        <w:rPr>
          <w:color w:val="auto"/>
          <w:sz w:val="22"/>
          <w:szCs w:val="22"/>
        </w:rPr>
        <w:t xml:space="preserve">meeting as long as prior written notice of the vote has been given at least </w:t>
      </w:r>
      <w:r w:rsidRPr="00745044">
        <w:rPr>
          <w:sz w:val="22"/>
          <w:szCs w:val="22"/>
        </w:rPr>
        <w:t>one week before the meeting.</w:t>
      </w:r>
    </w:p>
    <w:sectPr w:rsidR="005F357C" w:rsidRPr="00745044" w:rsidSect="00C854CE">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BB4"/>
    <w:multiLevelType w:val="hybridMultilevel"/>
    <w:tmpl w:val="6BE0CD5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4463"/>
    <w:multiLevelType w:val="hybridMultilevel"/>
    <w:tmpl w:val="327077C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D58F1"/>
    <w:multiLevelType w:val="multilevel"/>
    <w:tmpl w:val="C1C8B71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7C"/>
    <w:rsid w:val="00004257"/>
    <w:rsid w:val="00013798"/>
    <w:rsid w:val="000343F0"/>
    <w:rsid w:val="00083CDE"/>
    <w:rsid w:val="000D5CD8"/>
    <w:rsid w:val="000E4301"/>
    <w:rsid w:val="001034B8"/>
    <w:rsid w:val="0015139B"/>
    <w:rsid w:val="00160C22"/>
    <w:rsid w:val="00174AC1"/>
    <w:rsid w:val="00183622"/>
    <w:rsid w:val="001B1D5A"/>
    <w:rsid w:val="002076CC"/>
    <w:rsid w:val="00212907"/>
    <w:rsid w:val="002155CC"/>
    <w:rsid w:val="00223EF9"/>
    <w:rsid w:val="002A7D27"/>
    <w:rsid w:val="002F36E3"/>
    <w:rsid w:val="00306944"/>
    <w:rsid w:val="00312CD0"/>
    <w:rsid w:val="00357661"/>
    <w:rsid w:val="00367653"/>
    <w:rsid w:val="003D3616"/>
    <w:rsid w:val="003E512C"/>
    <w:rsid w:val="00496B15"/>
    <w:rsid w:val="004B5FA2"/>
    <w:rsid w:val="00502BDC"/>
    <w:rsid w:val="0050457F"/>
    <w:rsid w:val="00583FD9"/>
    <w:rsid w:val="005945D3"/>
    <w:rsid w:val="005F357C"/>
    <w:rsid w:val="00600956"/>
    <w:rsid w:val="00604824"/>
    <w:rsid w:val="00613923"/>
    <w:rsid w:val="006175AA"/>
    <w:rsid w:val="00666BA5"/>
    <w:rsid w:val="006813C1"/>
    <w:rsid w:val="006B512B"/>
    <w:rsid w:val="00731C78"/>
    <w:rsid w:val="0073785D"/>
    <w:rsid w:val="00745044"/>
    <w:rsid w:val="007C0FD9"/>
    <w:rsid w:val="007F3070"/>
    <w:rsid w:val="00801185"/>
    <w:rsid w:val="0081004F"/>
    <w:rsid w:val="00871931"/>
    <w:rsid w:val="008A63A9"/>
    <w:rsid w:val="008D3E20"/>
    <w:rsid w:val="009038EF"/>
    <w:rsid w:val="00951743"/>
    <w:rsid w:val="00965532"/>
    <w:rsid w:val="00974E65"/>
    <w:rsid w:val="00A225BC"/>
    <w:rsid w:val="00A35C14"/>
    <w:rsid w:val="00A63465"/>
    <w:rsid w:val="00A97D79"/>
    <w:rsid w:val="00AC0623"/>
    <w:rsid w:val="00AC14B4"/>
    <w:rsid w:val="00AC57F2"/>
    <w:rsid w:val="00B250F9"/>
    <w:rsid w:val="00C3724F"/>
    <w:rsid w:val="00C43D1E"/>
    <w:rsid w:val="00C67506"/>
    <w:rsid w:val="00C854CE"/>
    <w:rsid w:val="00CB7F26"/>
    <w:rsid w:val="00CE3424"/>
    <w:rsid w:val="00D124EB"/>
    <w:rsid w:val="00D20017"/>
    <w:rsid w:val="00D961B9"/>
    <w:rsid w:val="00DC4255"/>
    <w:rsid w:val="00DD7179"/>
    <w:rsid w:val="00DE406C"/>
    <w:rsid w:val="00E17A23"/>
    <w:rsid w:val="00E50493"/>
    <w:rsid w:val="00E743C1"/>
    <w:rsid w:val="00E86BED"/>
    <w:rsid w:val="00ED0253"/>
    <w:rsid w:val="00F42CBB"/>
    <w:rsid w:val="00F7322C"/>
    <w:rsid w:val="00F75D34"/>
    <w:rsid w:val="00F93FB8"/>
    <w:rsid w:val="00FC0D78"/>
    <w:rsid w:val="00FC2DE3"/>
    <w:rsid w:val="00FD760A"/>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7202"/>
  <w15:docId w15:val="{113C5782-41C8-47F5-95EC-E1FFF320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B15"/>
    <w:rPr>
      <w:rFonts w:ascii="Tahoma" w:hAnsi="Tahoma" w:cs="Tahoma"/>
      <w:sz w:val="16"/>
      <w:szCs w:val="16"/>
    </w:rPr>
  </w:style>
  <w:style w:type="character" w:customStyle="1" w:styleId="BalloonTextChar">
    <w:name w:val="Balloon Text Char"/>
    <w:basedOn w:val="DefaultParagraphFont"/>
    <w:link w:val="BalloonText"/>
    <w:uiPriority w:val="99"/>
    <w:semiHidden/>
    <w:rsid w:val="00496B1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B15"/>
    <w:rPr>
      <w:b/>
      <w:bCs/>
    </w:rPr>
  </w:style>
  <w:style w:type="character" w:customStyle="1" w:styleId="CommentSubjectChar">
    <w:name w:val="Comment Subject Char"/>
    <w:basedOn w:val="CommentTextChar"/>
    <w:link w:val="CommentSubject"/>
    <w:uiPriority w:val="99"/>
    <w:semiHidden/>
    <w:rsid w:val="00496B15"/>
    <w:rPr>
      <w:b/>
      <w:bCs/>
      <w:sz w:val="20"/>
      <w:szCs w:val="20"/>
    </w:rPr>
  </w:style>
  <w:style w:type="paragraph" w:styleId="ListParagraph">
    <w:name w:val="List Paragraph"/>
    <w:basedOn w:val="Normal"/>
    <w:uiPriority w:val="34"/>
    <w:qFormat/>
    <w:rsid w:val="0095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1DB9-D20B-4DB9-ABFA-2C995436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Zelek</dc:creator>
  <cp:lastModifiedBy>Julie Wilkerson</cp:lastModifiedBy>
  <cp:revision>2</cp:revision>
  <cp:lastPrinted>2018-11-19T22:20:00Z</cp:lastPrinted>
  <dcterms:created xsi:type="dcterms:W3CDTF">2020-07-23T16:54:00Z</dcterms:created>
  <dcterms:modified xsi:type="dcterms:W3CDTF">2020-07-23T16:54:00Z</dcterms:modified>
</cp:coreProperties>
</file>